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9209"/>
      </w:tblGrid>
      <w:tr w:rsidR="00E12CA1" w:rsidRPr="00B71D62" w:rsidTr="00CE5ABE">
        <w:tc>
          <w:tcPr>
            <w:tcW w:w="5637" w:type="dxa"/>
          </w:tcPr>
          <w:p w:rsidR="005259E5" w:rsidRPr="00B71D62" w:rsidRDefault="00365085" w:rsidP="00E367DF">
            <w:pPr>
              <w:jc w:val="center"/>
              <w:rPr>
                <w:sz w:val="26"/>
                <w:szCs w:val="26"/>
              </w:rPr>
            </w:pPr>
            <w:r w:rsidRPr="00B71D62">
              <w:rPr>
                <w:sz w:val="26"/>
                <w:szCs w:val="26"/>
              </w:rPr>
              <w:t>BỘ CÔNG AN</w:t>
            </w:r>
          </w:p>
          <w:p w:rsidR="00365085" w:rsidRPr="00B71D62" w:rsidRDefault="00365085" w:rsidP="00E367DF">
            <w:pPr>
              <w:jc w:val="center"/>
              <w:rPr>
                <w:b/>
                <w:sz w:val="26"/>
                <w:szCs w:val="26"/>
              </w:rPr>
            </w:pPr>
            <w:r w:rsidRPr="00B71D62">
              <w:rPr>
                <w:b/>
                <w:sz w:val="26"/>
                <w:szCs w:val="26"/>
              </w:rPr>
              <w:t>CÔNG AN TỈNH LẠNG SƠN</w:t>
            </w:r>
          </w:p>
          <w:p w:rsidR="005259E5" w:rsidRPr="00B71D62" w:rsidRDefault="005259E5" w:rsidP="00E367DF">
            <w:pPr>
              <w:jc w:val="center"/>
              <w:rPr>
                <w:b/>
                <w:sz w:val="26"/>
                <w:szCs w:val="26"/>
              </w:rPr>
            </w:pPr>
            <w:r w:rsidRPr="00B71D62">
              <w:rPr>
                <w:b/>
                <w:noProof/>
                <w:sz w:val="26"/>
                <w:szCs w:val="26"/>
              </w:rPr>
              <mc:AlternateContent>
                <mc:Choice Requires="wps">
                  <w:drawing>
                    <wp:anchor distT="0" distB="0" distL="114300" distR="114300" simplePos="0" relativeHeight="251659264" behindDoc="0" locked="0" layoutInCell="1" allowOverlap="1" wp14:anchorId="77F42483" wp14:editId="6C29A78E">
                      <wp:simplePos x="0" y="0"/>
                      <wp:positionH relativeFrom="column">
                        <wp:posOffset>1329690</wp:posOffset>
                      </wp:positionH>
                      <wp:positionV relativeFrom="paragraph">
                        <wp:posOffset>24130</wp:posOffset>
                      </wp:positionV>
                      <wp:extent cx="752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52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7pt,1.9pt" to="163.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" strokecolor="black [3213]"/>
                  </w:pict>
                </mc:Fallback>
              </mc:AlternateContent>
            </w:r>
          </w:p>
        </w:tc>
        <w:tc>
          <w:tcPr>
            <w:tcW w:w="9209" w:type="dxa"/>
          </w:tcPr>
          <w:p w:rsidR="005259E5" w:rsidRPr="00B71D62" w:rsidRDefault="005259E5" w:rsidP="00E367DF">
            <w:pPr>
              <w:jc w:val="center"/>
              <w:rPr>
                <w:b/>
                <w:sz w:val="26"/>
                <w:szCs w:val="26"/>
              </w:rPr>
            </w:pPr>
            <w:r w:rsidRPr="00B71D62">
              <w:rPr>
                <w:b/>
                <w:sz w:val="26"/>
                <w:szCs w:val="26"/>
              </w:rPr>
              <w:t>CỘNG HÒA XÃ HỘI CHỦ NGHĨA VIỆT NAM</w:t>
            </w:r>
          </w:p>
          <w:p w:rsidR="005259E5" w:rsidRPr="00B71D62" w:rsidRDefault="005259E5" w:rsidP="00E367DF">
            <w:pPr>
              <w:jc w:val="center"/>
              <w:rPr>
                <w:b/>
                <w:sz w:val="26"/>
                <w:szCs w:val="26"/>
              </w:rPr>
            </w:pPr>
            <w:r w:rsidRPr="00B71D62">
              <w:rPr>
                <w:b/>
                <w:sz w:val="26"/>
                <w:szCs w:val="26"/>
              </w:rPr>
              <w:t>Độc lập- Tự do- Hạnh phúc</w:t>
            </w:r>
          </w:p>
          <w:p w:rsidR="005259E5" w:rsidRPr="00B71D62" w:rsidRDefault="005259E5" w:rsidP="00E367DF">
            <w:pPr>
              <w:jc w:val="center"/>
              <w:rPr>
                <w:b/>
                <w:sz w:val="26"/>
                <w:szCs w:val="26"/>
              </w:rPr>
            </w:pPr>
            <w:r w:rsidRPr="00B71D62">
              <w:rPr>
                <w:b/>
                <w:noProof/>
                <w:sz w:val="26"/>
                <w:szCs w:val="26"/>
              </w:rPr>
              <mc:AlternateContent>
                <mc:Choice Requires="wps">
                  <w:drawing>
                    <wp:anchor distT="0" distB="0" distL="114300" distR="114300" simplePos="0" relativeHeight="251660288" behindDoc="0" locked="0" layoutInCell="1" allowOverlap="1" wp14:anchorId="150DD711" wp14:editId="4F0070FB">
                      <wp:simplePos x="0" y="0"/>
                      <wp:positionH relativeFrom="column">
                        <wp:posOffset>1941195</wp:posOffset>
                      </wp:positionH>
                      <wp:positionV relativeFrom="paragraph">
                        <wp:posOffset>5080</wp:posOffset>
                      </wp:positionV>
                      <wp:extent cx="18097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809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2.85pt,.4pt" to="295.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" strokecolor="black [3213]"/>
                  </w:pict>
                </mc:Fallback>
              </mc:AlternateContent>
            </w:r>
          </w:p>
          <w:p w:rsidR="005259E5" w:rsidRPr="00B71D62" w:rsidRDefault="005259E5" w:rsidP="002847DF">
            <w:pPr>
              <w:jc w:val="center"/>
              <w:rPr>
                <w:i/>
                <w:sz w:val="26"/>
                <w:szCs w:val="26"/>
              </w:rPr>
            </w:pPr>
            <w:r w:rsidRPr="00B71D62">
              <w:rPr>
                <w:i/>
                <w:sz w:val="26"/>
                <w:szCs w:val="26"/>
              </w:rPr>
              <w:t>Lạng Sơn</w:t>
            </w:r>
            <w:r w:rsidR="00224096" w:rsidRPr="00B71D62">
              <w:rPr>
                <w:i/>
                <w:sz w:val="26"/>
                <w:szCs w:val="26"/>
              </w:rPr>
              <w:t xml:space="preserve">, ngày   </w:t>
            </w:r>
            <w:r w:rsidR="00A23BCC">
              <w:rPr>
                <w:i/>
                <w:sz w:val="26"/>
                <w:szCs w:val="26"/>
              </w:rPr>
              <w:t xml:space="preserve">  </w:t>
            </w:r>
            <w:r w:rsidR="00224096" w:rsidRPr="00B71D62">
              <w:rPr>
                <w:i/>
                <w:sz w:val="26"/>
                <w:szCs w:val="26"/>
              </w:rPr>
              <w:t xml:space="preserve">   tháng </w:t>
            </w:r>
            <w:r w:rsidR="002847DF">
              <w:rPr>
                <w:i/>
                <w:sz w:val="26"/>
                <w:szCs w:val="26"/>
              </w:rPr>
              <w:t xml:space="preserve">    </w:t>
            </w:r>
            <w:r w:rsidRPr="00B71D62">
              <w:rPr>
                <w:i/>
                <w:sz w:val="26"/>
                <w:szCs w:val="26"/>
              </w:rPr>
              <w:t xml:space="preserve"> năm 2026</w:t>
            </w:r>
          </w:p>
        </w:tc>
      </w:tr>
    </w:tbl>
    <w:p w:rsidR="005259E5" w:rsidRPr="00B71D62" w:rsidRDefault="005259E5" w:rsidP="0007428F">
      <w:pPr>
        <w:spacing w:before="120" w:after="120" w:line="240" w:lineRule="auto"/>
        <w:jc w:val="center"/>
        <w:rPr>
          <w:b/>
          <w:sz w:val="26"/>
          <w:szCs w:val="26"/>
        </w:rPr>
      </w:pPr>
    </w:p>
    <w:p w:rsidR="005259E5" w:rsidRPr="00B71D62" w:rsidRDefault="005259E5" w:rsidP="00E367DF">
      <w:pPr>
        <w:spacing w:after="0" w:line="240" w:lineRule="auto"/>
        <w:jc w:val="center"/>
        <w:rPr>
          <w:rFonts w:cs="Times New Roman"/>
          <w:b/>
          <w:sz w:val="26"/>
          <w:szCs w:val="26"/>
        </w:rPr>
      </w:pPr>
      <w:r w:rsidRPr="00B71D62">
        <w:rPr>
          <w:rFonts w:cs="Times New Roman"/>
          <w:b/>
          <w:sz w:val="26"/>
          <w:szCs w:val="26"/>
        </w:rPr>
        <w:t>BẢN THUYẾT MINH</w:t>
      </w:r>
    </w:p>
    <w:p w:rsidR="00F65FB1" w:rsidRPr="00B71D62" w:rsidRDefault="005259E5" w:rsidP="00E367DF">
      <w:pPr>
        <w:pStyle w:val="NormalWeb"/>
        <w:widowControl w:val="0"/>
        <w:jc w:val="center"/>
        <w:rPr>
          <w:b/>
          <w:sz w:val="26"/>
          <w:szCs w:val="26"/>
        </w:rPr>
      </w:pPr>
      <w:r w:rsidRPr="00B71D62">
        <w:rPr>
          <w:b/>
          <w:sz w:val="26"/>
          <w:szCs w:val="26"/>
        </w:rPr>
        <w:t xml:space="preserve">Dự thảo Nghị quyết của Hội đồng nhân dân tỉnh </w:t>
      </w:r>
      <w:r w:rsidR="00416AE6" w:rsidRPr="00B71D62">
        <w:rPr>
          <w:b/>
          <w:sz w:val="26"/>
          <w:szCs w:val="26"/>
        </w:rPr>
        <w:t xml:space="preserve">Quy định nội dung, mức chi đặc thù </w:t>
      </w:r>
    </w:p>
    <w:p w:rsidR="005259E5" w:rsidRPr="00B71D62" w:rsidRDefault="00416AE6" w:rsidP="00E367DF">
      <w:pPr>
        <w:pStyle w:val="NormalWeb"/>
        <w:widowControl w:val="0"/>
        <w:jc w:val="center"/>
        <w:rPr>
          <w:b/>
          <w:sz w:val="26"/>
          <w:szCs w:val="26"/>
        </w:rPr>
      </w:pPr>
      <w:proofErr w:type="gramStart"/>
      <w:r w:rsidRPr="00B71D62">
        <w:rPr>
          <w:b/>
          <w:sz w:val="26"/>
          <w:szCs w:val="26"/>
        </w:rPr>
        <w:t>hỗ</w:t>
      </w:r>
      <w:proofErr w:type="gramEnd"/>
      <w:r w:rsidRPr="00B71D62">
        <w:rPr>
          <w:b/>
          <w:sz w:val="26"/>
          <w:szCs w:val="26"/>
        </w:rPr>
        <w:t xml:space="preserve"> trợ công tác phòng, chống ma túy trên địa bàn tỉnh Lạng Sơn</w:t>
      </w:r>
      <w:r w:rsidR="005259E5" w:rsidRPr="00B71D62">
        <w:rPr>
          <w:b/>
          <w:color w:val="000000"/>
          <w:sz w:val="26"/>
          <w:szCs w:val="26"/>
        </w:rPr>
        <w:t xml:space="preserve"> </w:t>
      </w:r>
    </w:p>
    <w:p w:rsidR="00E12CA1" w:rsidRPr="00B71D62" w:rsidRDefault="00E12CA1" w:rsidP="00E367DF">
      <w:pPr>
        <w:spacing w:before="240" w:after="120" w:line="240" w:lineRule="auto"/>
        <w:rPr>
          <w:sz w:val="26"/>
          <w:szCs w:val="26"/>
        </w:rPr>
      </w:pPr>
      <w:r w:rsidRPr="00B71D62">
        <w:rPr>
          <w:b/>
          <w:noProof/>
          <w:sz w:val="26"/>
          <w:szCs w:val="26"/>
        </w:rPr>
        <mc:AlternateContent>
          <mc:Choice Requires="wps">
            <w:drawing>
              <wp:anchor distT="0" distB="0" distL="114300" distR="114300" simplePos="0" relativeHeight="251662336" behindDoc="0" locked="0" layoutInCell="1" allowOverlap="1" wp14:anchorId="5EFB23CD" wp14:editId="63994869">
                <wp:simplePos x="0" y="0"/>
                <wp:positionH relativeFrom="column">
                  <wp:posOffset>4101465</wp:posOffset>
                </wp:positionH>
                <wp:positionV relativeFrom="paragraph">
                  <wp:posOffset>43180</wp:posOffset>
                </wp:positionV>
                <wp:extent cx="7524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752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2.95pt,3.4pt" to="382.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" strokecolor="black [3213]"/>
            </w:pict>
          </mc:Fallback>
        </mc:AlternateContent>
      </w:r>
    </w:p>
    <w:tbl>
      <w:tblPr>
        <w:tblStyle w:val="TableGrid"/>
        <w:tblW w:w="15168" w:type="dxa"/>
        <w:tblInd w:w="-601" w:type="dxa"/>
        <w:tblLook w:val="04A0" w:firstRow="1" w:lastRow="0" w:firstColumn="1" w:lastColumn="0" w:noHBand="0" w:noVBand="1"/>
      </w:tblPr>
      <w:tblGrid>
        <w:gridCol w:w="791"/>
        <w:gridCol w:w="1194"/>
        <w:gridCol w:w="5812"/>
        <w:gridCol w:w="7371"/>
      </w:tblGrid>
      <w:tr w:rsidR="00344798" w:rsidRPr="00B71D62" w:rsidTr="004F2143">
        <w:trPr>
          <w:tblHeader/>
        </w:trPr>
        <w:tc>
          <w:tcPr>
            <w:tcW w:w="791" w:type="dxa"/>
            <w:vMerge w:val="restart"/>
            <w:vAlign w:val="center"/>
          </w:tcPr>
          <w:p w:rsidR="00344798" w:rsidRPr="00B71D62" w:rsidRDefault="00344798" w:rsidP="00034256">
            <w:pPr>
              <w:spacing w:after="120"/>
              <w:jc w:val="center"/>
              <w:rPr>
                <w:rFonts w:cs="Times New Roman"/>
                <w:b/>
                <w:sz w:val="26"/>
                <w:szCs w:val="26"/>
              </w:rPr>
            </w:pPr>
            <w:r w:rsidRPr="00B71D62">
              <w:rPr>
                <w:rFonts w:cs="Times New Roman"/>
                <w:b/>
                <w:sz w:val="26"/>
                <w:szCs w:val="26"/>
              </w:rPr>
              <w:t>STT</w:t>
            </w:r>
          </w:p>
        </w:tc>
        <w:tc>
          <w:tcPr>
            <w:tcW w:w="7006" w:type="dxa"/>
            <w:gridSpan w:val="2"/>
            <w:vAlign w:val="center"/>
          </w:tcPr>
          <w:p w:rsidR="00344798" w:rsidRPr="00B71D62" w:rsidRDefault="00344798" w:rsidP="00034256">
            <w:pPr>
              <w:spacing w:after="120"/>
              <w:jc w:val="center"/>
              <w:rPr>
                <w:rFonts w:cs="Times New Roman"/>
                <w:b/>
                <w:sz w:val="26"/>
                <w:szCs w:val="26"/>
              </w:rPr>
            </w:pPr>
            <w:r w:rsidRPr="00B71D62">
              <w:rPr>
                <w:rFonts w:cs="Times New Roman"/>
                <w:b/>
                <w:sz w:val="26"/>
                <w:szCs w:val="26"/>
              </w:rPr>
              <w:t>Nội dung dự thảo</w:t>
            </w:r>
          </w:p>
        </w:tc>
        <w:tc>
          <w:tcPr>
            <w:tcW w:w="7371" w:type="dxa"/>
            <w:vMerge w:val="restart"/>
            <w:vAlign w:val="center"/>
          </w:tcPr>
          <w:p w:rsidR="00344798" w:rsidRPr="00B71D62" w:rsidRDefault="00344798" w:rsidP="00034256">
            <w:pPr>
              <w:spacing w:after="120"/>
              <w:jc w:val="center"/>
              <w:rPr>
                <w:rFonts w:cs="Times New Roman"/>
                <w:b/>
                <w:sz w:val="26"/>
                <w:szCs w:val="26"/>
              </w:rPr>
            </w:pPr>
            <w:r w:rsidRPr="00B71D62">
              <w:rPr>
                <w:rFonts w:cs="Times New Roman"/>
                <w:b/>
                <w:sz w:val="26"/>
                <w:szCs w:val="26"/>
              </w:rPr>
              <w:t>Thuyết minh</w:t>
            </w:r>
          </w:p>
        </w:tc>
      </w:tr>
      <w:tr w:rsidR="00344798" w:rsidRPr="00B71D62" w:rsidTr="004F2143">
        <w:trPr>
          <w:tblHeader/>
        </w:trPr>
        <w:tc>
          <w:tcPr>
            <w:tcW w:w="791" w:type="dxa"/>
            <w:vMerge/>
          </w:tcPr>
          <w:p w:rsidR="00344798" w:rsidRPr="00B71D62" w:rsidRDefault="00344798" w:rsidP="00034256">
            <w:pPr>
              <w:pStyle w:val="ListParagraph"/>
              <w:numPr>
                <w:ilvl w:val="0"/>
                <w:numId w:val="1"/>
              </w:numPr>
              <w:spacing w:after="120"/>
              <w:rPr>
                <w:rFonts w:cs="Times New Roman"/>
                <w:sz w:val="26"/>
                <w:szCs w:val="26"/>
              </w:rPr>
            </w:pPr>
          </w:p>
        </w:tc>
        <w:tc>
          <w:tcPr>
            <w:tcW w:w="1194" w:type="dxa"/>
          </w:tcPr>
          <w:p w:rsidR="00344798" w:rsidRPr="00B71D62" w:rsidRDefault="00344798" w:rsidP="00034256">
            <w:pPr>
              <w:spacing w:after="120"/>
              <w:jc w:val="center"/>
              <w:rPr>
                <w:rFonts w:cs="Times New Roman"/>
                <w:b/>
                <w:sz w:val="26"/>
                <w:szCs w:val="26"/>
              </w:rPr>
            </w:pPr>
            <w:r w:rsidRPr="00B71D62">
              <w:rPr>
                <w:rFonts w:cs="Times New Roman"/>
                <w:b/>
                <w:sz w:val="26"/>
                <w:szCs w:val="26"/>
              </w:rPr>
              <w:t>Điều</w:t>
            </w:r>
          </w:p>
        </w:tc>
        <w:tc>
          <w:tcPr>
            <w:tcW w:w="5812" w:type="dxa"/>
          </w:tcPr>
          <w:p w:rsidR="00344798" w:rsidRPr="00B71D62" w:rsidRDefault="00344798" w:rsidP="00034256">
            <w:pPr>
              <w:spacing w:after="120"/>
              <w:jc w:val="center"/>
              <w:rPr>
                <w:rFonts w:cs="Times New Roman"/>
                <w:b/>
                <w:sz w:val="26"/>
                <w:szCs w:val="26"/>
              </w:rPr>
            </w:pPr>
            <w:r w:rsidRPr="00B71D62">
              <w:rPr>
                <w:rFonts w:cs="Times New Roman"/>
                <w:b/>
                <w:sz w:val="26"/>
                <w:szCs w:val="26"/>
              </w:rPr>
              <w:t>Nội dung</w:t>
            </w:r>
          </w:p>
        </w:tc>
        <w:tc>
          <w:tcPr>
            <w:tcW w:w="7371" w:type="dxa"/>
            <w:vMerge/>
          </w:tcPr>
          <w:p w:rsidR="00344798" w:rsidRPr="00B71D62" w:rsidRDefault="00344798" w:rsidP="00034256">
            <w:pPr>
              <w:spacing w:after="120"/>
              <w:jc w:val="both"/>
              <w:rPr>
                <w:rFonts w:cs="Times New Roman"/>
                <w:sz w:val="26"/>
                <w:szCs w:val="26"/>
              </w:rPr>
            </w:pPr>
          </w:p>
        </w:tc>
      </w:tr>
      <w:tr w:rsidR="00E251BD" w:rsidRPr="00B71D62" w:rsidTr="00B35B47">
        <w:tc>
          <w:tcPr>
            <w:tcW w:w="791" w:type="dxa"/>
            <w:vAlign w:val="center"/>
          </w:tcPr>
          <w:p w:rsidR="00E251BD" w:rsidRPr="0049146A" w:rsidRDefault="00E251BD" w:rsidP="00034256">
            <w:pPr>
              <w:pStyle w:val="ListParagraph"/>
              <w:numPr>
                <w:ilvl w:val="0"/>
                <w:numId w:val="5"/>
              </w:numPr>
              <w:spacing w:after="120"/>
              <w:jc w:val="center"/>
              <w:rPr>
                <w:rFonts w:cs="Times New Roman"/>
                <w:b/>
                <w:sz w:val="26"/>
                <w:szCs w:val="26"/>
              </w:rPr>
            </w:pPr>
          </w:p>
        </w:tc>
        <w:tc>
          <w:tcPr>
            <w:tcW w:w="1194" w:type="dxa"/>
            <w:vAlign w:val="center"/>
          </w:tcPr>
          <w:p w:rsidR="00E251BD" w:rsidRPr="00B71D62" w:rsidRDefault="00E251BD" w:rsidP="00034256">
            <w:pPr>
              <w:spacing w:after="120"/>
              <w:rPr>
                <w:rFonts w:cs="Times New Roman"/>
                <w:sz w:val="26"/>
                <w:szCs w:val="26"/>
              </w:rPr>
            </w:pPr>
            <w:r w:rsidRPr="00B71D62">
              <w:rPr>
                <w:rFonts w:cs="Times New Roman"/>
                <w:sz w:val="26"/>
                <w:szCs w:val="26"/>
              </w:rPr>
              <w:t>Điều 1</w:t>
            </w:r>
            <w:r w:rsidR="00365AF3" w:rsidRPr="00B71D62">
              <w:rPr>
                <w:rFonts w:cs="Times New Roman"/>
                <w:sz w:val="26"/>
                <w:szCs w:val="26"/>
              </w:rPr>
              <w:t xml:space="preserve">. Phạm vi điều chỉnh </w:t>
            </w:r>
          </w:p>
        </w:tc>
        <w:tc>
          <w:tcPr>
            <w:tcW w:w="5812" w:type="dxa"/>
            <w:vAlign w:val="center"/>
          </w:tcPr>
          <w:p w:rsidR="00E251BD" w:rsidRPr="00B71D62" w:rsidRDefault="00C16DCD" w:rsidP="00034256">
            <w:pPr>
              <w:pStyle w:val="NormalWeb"/>
              <w:widowControl w:val="0"/>
              <w:spacing w:after="120"/>
              <w:jc w:val="both"/>
              <w:rPr>
                <w:iCs/>
                <w:color w:val="000000"/>
                <w:spacing w:val="4"/>
                <w:sz w:val="26"/>
                <w:szCs w:val="26"/>
              </w:rPr>
            </w:pPr>
            <w:r>
              <w:rPr>
                <w:iCs/>
                <w:color w:val="000000"/>
                <w:spacing w:val="4"/>
                <w:sz w:val="26"/>
                <w:szCs w:val="26"/>
              </w:rPr>
              <w:t>1.</w:t>
            </w:r>
            <w:r w:rsidR="00E251BD" w:rsidRPr="00B71D62">
              <w:rPr>
                <w:iCs/>
                <w:color w:val="000000"/>
                <w:spacing w:val="4"/>
                <w:sz w:val="26"/>
                <w:szCs w:val="26"/>
              </w:rPr>
              <w:t xml:space="preserve"> </w:t>
            </w:r>
            <w:r w:rsidR="00E251BD" w:rsidRPr="00B71D62">
              <w:rPr>
                <w:spacing w:val="4"/>
                <w:sz w:val="26"/>
                <w:szCs w:val="26"/>
              </w:rPr>
              <w:t xml:space="preserve">Nghị quyết quy định </w:t>
            </w:r>
            <w:r w:rsidR="00E251BD" w:rsidRPr="00B71D62">
              <w:rPr>
                <w:rStyle w:val="Strong"/>
                <w:b w:val="0"/>
                <w:spacing w:val="4"/>
                <w:sz w:val="26"/>
                <w:szCs w:val="26"/>
              </w:rPr>
              <w:t>nội dung chi và mức chi đặc thù</w:t>
            </w:r>
            <w:r w:rsidR="00E251BD" w:rsidRPr="00B71D62">
              <w:rPr>
                <w:b/>
                <w:spacing w:val="4"/>
                <w:sz w:val="26"/>
                <w:szCs w:val="26"/>
              </w:rPr>
              <w:t xml:space="preserve"> </w:t>
            </w:r>
            <w:r w:rsidR="00E251BD" w:rsidRPr="00B71D62">
              <w:rPr>
                <w:spacing w:val="4"/>
                <w:sz w:val="26"/>
                <w:szCs w:val="26"/>
              </w:rPr>
              <w:t>hỗ trợ c</w:t>
            </w:r>
            <w:r w:rsidR="00E251BD" w:rsidRPr="00B71D62">
              <w:rPr>
                <w:iCs/>
                <w:color w:val="000000"/>
                <w:spacing w:val="4"/>
                <w:sz w:val="26"/>
                <w:szCs w:val="26"/>
              </w:rPr>
              <w:t>ông tác phòng, chống ma túy bao gồm: hỗ trợ cho xã, phường xây dựng thành công địa bàn đạt tiêu chí “không ma túy”; hỗ trợ cho công tác đấu tranh, bắt giữ và khởi tố vụ án hình sự tội phạm về ma túy; hỗ trợ cho lực lượng chuyên trách thuộc các cơ quan chuyên trách phòng, chống ma túy.</w:t>
            </w:r>
          </w:p>
          <w:p w:rsidR="00E251BD" w:rsidRPr="00B71D62" w:rsidRDefault="000A17FB" w:rsidP="00034256">
            <w:pPr>
              <w:pStyle w:val="NormalWeb"/>
              <w:widowControl w:val="0"/>
              <w:spacing w:after="120"/>
              <w:jc w:val="both"/>
              <w:rPr>
                <w:bCs/>
                <w:iCs/>
                <w:noProof/>
                <w:color w:val="000000" w:themeColor="text1"/>
                <w:sz w:val="26"/>
                <w:szCs w:val="26"/>
              </w:rPr>
            </w:pPr>
            <w:r>
              <w:rPr>
                <w:iCs/>
                <w:color w:val="000000"/>
                <w:sz w:val="26"/>
                <w:szCs w:val="26"/>
              </w:rPr>
              <w:t>2.</w:t>
            </w:r>
            <w:r w:rsidR="00E251BD" w:rsidRPr="00B71D62">
              <w:rPr>
                <w:iCs/>
                <w:color w:val="000000"/>
                <w:sz w:val="26"/>
                <w:szCs w:val="26"/>
              </w:rPr>
              <w:t xml:space="preserve"> </w:t>
            </w:r>
            <w:r w:rsidR="00E251BD" w:rsidRPr="00B71D62">
              <w:rPr>
                <w:sz w:val="26"/>
                <w:szCs w:val="26"/>
              </w:rPr>
              <w:t>Các chính sách, chế độ khác không nêu tại Nghị quyết này được thực hiện theo quy định của pháp luật hiện hành.</w:t>
            </w:r>
          </w:p>
        </w:tc>
        <w:tc>
          <w:tcPr>
            <w:tcW w:w="7371" w:type="dxa"/>
          </w:tcPr>
          <w:p w:rsidR="00F74BA9" w:rsidRPr="000B0960" w:rsidRDefault="00F74BA9" w:rsidP="00034256">
            <w:pPr>
              <w:spacing w:after="120"/>
              <w:jc w:val="both"/>
              <w:rPr>
                <w:rFonts w:eastAsia="Times New Roman" w:cs="Times New Roman"/>
                <w:sz w:val="26"/>
                <w:szCs w:val="26"/>
              </w:rPr>
            </w:pPr>
            <w:r w:rsidRPr="000B0960">
              <w:rPr>
                <w:rFonts w:eastAsia="Times New Roman" w:cs="Times New Roman"/>
                <w:sz w:val="26"/>
                <w:szCs w:val="26"/>
              </w:rPr>
              <w:t xml:space="preserve">- </w:t>
            </w:r>
            <w:r w:rsidRPr="000B0960">
              <w:rPr>
                <w:sz w:val="26"/>
                <w:szCs w:val="26"/>
              </w:rPr>
              <w:t>Phạm vi điều chỉnh được xác định trên cơ sở quy định của Luật Phòng, chống ma túy năm 2021 và các văn bản hướng dẫn thi hành; đồng thời bám sát yêu cầu thực tiễn công tác phòng, chống ma túy trên địa bàn tỉnh Lạng Sơn</w:t>
            </w:r>
            <w:r w:rsidRPr="000B0960">
              <w:rPr>
                <w:rFonts w:eastAsia="Times New Roman" w:cs="Times New Roman"/>
                <w:sz w:val="26"/>
                <w:szCs w:val="26"/>
              </w:rPr>
              <w:t>.</w:t>
            </w:r>
          </w:p>
          <w:p w:rsidR="00F74BA9" w:rsidRPr="000B0960" w:rsidRDefault="00F74BA9" w:rsidP="00034256">
            <w:pPr>
              <w:spacing w:after="120"/>
              <w:jc w:val="both"/>
              <w:rPr>
                <w:rFonts w:eastAsia="Times New Roman" w:cs="Times New Roman"/>
                <w:sz w:val="26"/>
                <w:szCs w:val="26"/>
              </w:rPr>
            </w:pPr>
            <w:r w:rsidRPr="000B0960">
              <w:rPr>
                <w:rFonts w:eastAsia="Times New Roman" w:cs="Times New Roman"/>
                <w:sz w:val="26"/>
                <w:szCs w:val="26"/>
              </w:rPr>
              <w:t xml:space="preserve">- Việc quy định các nhóm nội dung chi nêu trên nhằm bao quát đầy đủ các lĩnh vực trọng tâm cần hỗ trợ, </w:t>
            </w:r>
            <w:r w:rsidRPr="000B0960">
              <w:rPr>
                <w:rFonts w:eastAsia="Times New Roman" w:cs="Times New Roman"/>
                <w:color w:val="FF0000"/>
                <w:sz w:val="26"/>
                <w:szCs w:val="26"/>
              </w:rPr>
              <w:t xml:space="preserve">gồm: </w:t>
            </w:r>
            <w:r w:rsidRPr="000B0960">
              <w:rPr>
                <w:rFonts w:eastAsia="Times New Roman" w:cs="Times New Roman"/>
                <w:sz w:val="26"/>
                <w:szCs w:val="26"/>
              </w:rPr>
              <w:t xml:space="preserve">phòng ngừa tại cơ sở, đấu tranh xử lý tội phạm; bảo đảm điều kiện cho lực lượng trực tiếp </w:t>
            </w:r>
            <w:r w:rsidRPr="000B0960">
              <w:rPr>
                <w:color w:val="FF0000"/>
                <w:sz w:val="26"/>
                <w:szCs w:val="26"/>
              </w:rPr>
              <w:t>thực hiện nhiệm vụ</w:t>
            </w:r>
            <w:r w:rsidRPr="000B0960">
              <w:rPr>
                <w:rFonts w:eastAsia="Times New Roman" w:cs="Times New Roman"/>
                <w:sz w:val="26"/>
                <w:szCs w:val="26"/>
              </w:rPr>
              <w:t>; bảo đảm không trùng lặp với các chế độ, chính sách hiện hành.</w:t>
            </w:r>
          </w:p>
          <w:p w:rsidR="00F74BA9" w:rsidRPr="000B0960" w:rsidRDefault="00F74BA9" w:rsidP="00034256">
            <w:pPr>
              <w:spacing w:after="120"/>
              <w:jc w:val="both"/>
              <w:rPr>
                <w:sz w:val="26"/>
                <w:szCs w:val="26"/>
              </w:rPr>
            </w:pPr>
            <w:r w:rsidRPr="000B0960">
              <w:rPr>
                <w:sz w:val="26"/>
                <w:szCs w:val="26"/>
              </w:rPr>
              <w:t>- Việc quy định nội dung, mức chi đặc thù thuộc thẩm quyền của Hội đồng nhân dân tỉnh theo quy định của Luật Tổ chức chính quyền địa phương và Luật Ngân sách nhà nước; được bảo đảm từ nguồn ngân sách địa phương theo phân cấp quản lý ngân sách hiện hành.</w:t>
            </w:r>
          </w:p>
          <w:p w:rsidR="00E251BD" w:rsidRPr="00B71D62" w:rsidRDefault="00F74BA9" w:rsidP="00034256">
            <w:pPr>
              <w:spacing w:after="120"/>
              <w:jc w:val="both"/>
              <w:rPr>
                <w:rFonts w:cs="Times New Roman"/>
                <w:sz w:val="26"/>
                <w:szCs w:val="26"/>
              </w:rPr>
            </w:pPr>
            <w:r w:rsidRPr="000B0960">
              <w:rPr>
                <w:sz w:val="26"/>
                <w:szCs w:val="26"/>
              </w:rPr>
              <w:t>- Các chính sách quy định tại Nghị quyết là cơ chế hỗ trợ đặc thù của địa phương, không thay thế các chế độ, chính sách hiện hành của Nhà nước.</w:t>
            </w:r>
          </w:p>
        </w:tc>
      </w:tr>
      <w:tr w:rsidR="00E251BD" w:rsidRPr="00B71D62" w:rsidTr="00404348">
        <w:tc>
          <w:tcPr>
            <w:tcW w:w="791" w:type="dxa"/>
            <w:vAlign w:val="center"/>
          </w:tcPr>
          <w:p w:rsidR="00E251BD" w:rsidRPr="00B71D62" w:rsidRDefault="00E251BD" w:rsidP="00034256">
            <w:pPr>
              <w:pStyle w:val="ListParagraph"/>
              <w:numPr>
                <w:ilvl w:val="0"/>
                <w:numId w:val="5"/>
              </w:numPr>
              <w:spacing w:after="120"/>
              <w:jc w:val="center"/>
              <w:rPr>
                <w:rFonts w:cs="Times New Roman"/>
                <w:b/>
                <w:sz w:val="26"/>
                <w:szCs w:val="26"/>
              </w:rPr>
            </w:pPr>
          </w:p>
        </w:tc>
        <w:tc>
          <w:tcPr>
            <w:tcW w:w="1194" w:type="dxa"/>
            <w:vAlign w:val="center"/>
          </w:tcPr>
          <w:p w:rsidR="00E251BD" w:rsidRPr="00B71D62" w:rsidRDefault="001B656C" w:rsidP="00034256">
            <w:pPr>
              <w:spacing w:after="120"/>
              <w:rPr>
                <w:rFonts w:cs="Times New Roman"/>
                <w:sz w:val="26"/>
                <w:szCs w:val="26"/>
              </w:rPr>
            </w:pPr>
            <w:r>
              <w:rPr>
                <w:rFonts w:cs="Times New Roman"/>
                <w:sz w:val="26"/>
                <w:szCs w:val="26"/>
              </w:rPr>
              <w:t>Điều 2. Đối tượng áp dụng</w:t>
            </w:r>
          </w:p>
        </w:tc>
        <w:tc>
          <w:tcPr>
            <w:tcW w:w="5812" w:type="dxa"/>
            <w:vAlign w:val="center"/>
          </w:tcPr>
          <w:p w:rsidR="00BF0FA7" w:rsidRPr="00B71D62" w:rsidRDefault="00923657" w:rsidP="00034256">
            <w:pPr>
              <w:widowControl w:val="0"/>
              <w:spacing w:after="120"/>
              <w:jc w:val="both"/>
              <w:rPr>
                <w:rFonts w:cs="Times New Roman"/>
                <w:iCs/>
                <w:color w:val="000000"/>
                <w:sz w:val="26"/>
                <w:szCs w:val="26"/>
              </w:rPr>
            </w:pPr>
            <w:r>
              <w:rPr>
                <w:rFonts w:cs="Times New Roman"/>
                <w:iCs/>
                <w:color w:val="000000"/>
                <w:sz w:val="26"/>
                <w:szCs w:val="26"/>
              </w:rPr>
              <w:t xml:space="preserve">1. </w:t>
            </w:r>
            <w:r w:rsidR="00BF0FA7" w:rsidRPr="00B71D62">
              <w:rPr>
                <w:rFonts w:cs="Times New Roman"/>
                <w:iCs/>
                <w:color w:val="000000"/>
                <w:sz w:val="26"/>
                <w:szCs w:val="26"/>
              </w:rPr>
              <w:t>Các cơ quan, tổ chức được giao nhiệm vụ thực hiện công tác phòng, chống ma túy và xã, phường “không ma túy”, bao gồm:</w:t>
            </w:r>
          </w:p>
          <w:p w:rsidR="00BF0FA7" w:rsidRPr="00B71D62" w:rsidRDefault="008B6F1C" w:rsidP="00034256">
            <w:pPr>
              <w:widowControl w:val="0"/>
              <w:spacing w:after="120"/>
              <w:jc w:val="both"/>
              <w:rPr>
                <w:rFonts w:cs="Times New Roman"/>
                <w:iCs/>
                <w:color w:val="000000"/>
                <w:sz w:val="26"/>
                <w:szCs w:val="26"/>
              </w:rPr>
            </w:pPr>
            <w:r>
              <w:rPr>
                <w:rFonts w:cs="Times New Roman"/>
                <w:iCs/>
                <w:color w:val="000000"/>
                <w:sz w:val="26"/>
                <w:szCs w:val="26"/>
              </w:rPr>
              <w:t>a)</w:t>
            </w:r>
            <w:r w:rsidR="00BF0FA7" w:rsidRPr="00B71D62">
              <w:rPr>
                <w:rFonts w:cs="Times New Roman"/>
                <w:iCs/>
                <w:color w:val="000000"/>
                <w:sz w:val="26"/>
                <w:szCs w:val="26"/>
              </w:rPr>
              <w:t xml:space="preserve"> Phòng Cảnh sát điều tra tội phạm về ma túy Công </w:t>
            </w:r>
            <w:proofErr w:type="gramStart"/>
            <w:r w:rsidR="00BF0FA7" w:rsidRPr="00B71D62">
              <w:rPr>
                <w:rFonts w:cs="Times New Roman"/>
                <w:iCs/>
                <w:color w:val="000000"/>
                <w:sz w:val="26"/>
                <w:szCs w:val="26"/>
              </w:rPr>
              <w:t>an</w:t>
            </w:r>
            <w:proofErr w:type="gramEnd"/>
            <w:r w:rsidR="00BF0FA7" w:rsidRPr="00B71D62">
              <w:rPr>
                <w:rFonts w:cs="Times New Roman"/>
                <w:iCs/>
                <w:color w:val="000000"/>
                <w:sz w:val="26"/>
                <w:szCs w:val="26"/>
              </w:rPr>
              <w:t xml:space="preserve"> tỉnh.</w:t>
            </w:r>
          </w:p>
          <w:p w:rsidR="00BF0FA7" w:rsidRPr="00B71D62" w:rsidRDefault="008B6F1C" w:rsidP="00034256">
            <w:pPr>
              <w:widowControl w:val="0"/>
              <w:spacing w:after="120"/>
              <w:jc w:val="both"/>
              <w:rPr>
                <w:rFonts w:cs="Times New Roman"/>
                <w:iCs/>
                <w:color w:val="000000"/>
                <w:sz w:val="26"/>
                <w:szCs w:val="26"/>
              </w:rPr>
            </w:pPr>
            <w:r>
              <w:rPr>
                <w:rFonts w:cs="Times New Roman"/>
                <w:iCs/>
                <w:color w:val="000000"/>
                <w:sz w:val="26"/>
                <w:szCs w:val="26"/>
              </w:rPr>
              <w:t>b)</w:t>
            </w:r>
            <w:r w:rsidR="00BF0FA7" w:rsidRPr="00B71D62">
              <w:rPr>
                <w:rFonts w:cs="Times New Roman"/>
                <w:iCs/>
                <w:color w:val="000000"/>
                <w:sz w:val="26"/>
                <w:szCs w:val="26"/>
              </w:rPr>
              <w:t xml:space="preserve"> Ban Chỉ huy Bộ đội Biên phòng tỉnh.</w:t>
            </w:r>
          </w:p>
          <w:p w:rsidR="00BF0FA7" w:rsidRPr="00B71D62" w:rsidRDefault="008B6F1C" w:rsidP="00034256">
            <w:pPr>
              <w:widowControl w:val="0"/>
              <w:spacing w:after="120"/>
              <w:jc w:val="both"/>
              <w:rPr>
                <w:rFonts w:cs="Times New Roman"/>
                <w:iCs/>
                <w:color w:val="000000"/>
                <w:sz w:val="26"/>
                <w:szCs w:val="26"/>
              </w:rPr>
            </w:pPr>
            <w:r>
              <w:rPr>
                <w:rFonts w:cs="Times New Roman"/>
                <w:iCs/>
                <w:color w:val="000000"/>
                <w:sz w:val="26"/>
                <w:szCs w:val="26"/>
              </w:rPr>
              <w:t>c)</w:t>
            </w:r>
            <w:r w:rsidR="00BF0FA7" w:rsidRPr="00B71D62">
              <w:rPr>
                <w:rFonts w:cs="Times New Roman"/>
                <w:iCs/>
                <w:color w:val="000000"/>
                <w:sz w:val="26"/>
                <w:szCs w:val="26"/>
              </w:rPr>
              <w:t xml:space="preserve"> Công </w:t>
            </w:r>
            <w:proofErr w:type="gramStart"/>
            <w:r w:rsidR="00BF0FA7" w:rsidRPr="00B71D62">
              <w:rPr>
                <w:rFonts w:cs="Times New Roman"/>
                <w:iCs/>
                <w:color w:val="000000"/>
                <w:sz w:val="26"/>
                <w:szCs w:val="26"/>
              </w:rPr>
              <w:t>an</w:t>
            </w:r>
            <w:proofErr w:type="gramEnd"/>
            <w:r w:rsidR="00BF0FA7" w:rsidRPr="00B71D62">
              <w:rPr>
                <w:rFonts w:cs="Times New Roman"/>
                <w:iCs/>
                <w:color w:val="000000"/>
                <w:sz w:val="26"/>
                <w:szCs w:val="26"/>
              </w:rPr>
              <w:t xml:space="preserve"> xã, phường.</w:t>
            </w:r>
          </w:p>
          <w:p w:rsidR="00BF0FA7" w:rsidRPr="00B71D62" w:rsidRDefault="008B6F1C" w:rsidP="00034256">
            <w:pPr>
              <w:widowControl w:val="0"/>
              <w:spacing w:after="120"/>
              <w:jc w:val="both"/>
              <w:rPr>
                <w:rFonts w:cs="Times New Roman"/>
                <w:iCs/>
                <w:color w:val="000000"/>
                <w:spacing w:val="-2"/>
                <w:sz w:val="26"/>
                <w:szCs w:val="26"/>
              </w:rPr>
            </w:pPr>
            <w:r>
              <w:rPr>
                <w:rFonts w:cs="Times New Roman"/>
                <w:iCs/>
                <w:color w:val="000000"/>
                <w:spacing w:val="-2"/>
                <w:sz w:val="26"/>
                <w:szCs w:val="26"/>
              </w:rPr>
              <w:t>d)</w:t>
            </w:r>
            <w:r w:rsidR="00BF0FA7" w:rsidRPr="00B71D62">
              <w:rPr>
                <w:rFonts w:cs="Times New Roman"/>
                <w:iCs/>
                <w:color w:val="000000"/>
                <w:spacing w:val="-2"/>
                <w:sz w:val="26"/>
                <w:szCs w:val="26"/>
              </w:rPr>
              <w:t xml:space="preserve"> Xã, phường xây dựng thành công địa bàn đạt tiêu chí “không ma túy”; xã, phường đã đạt và duy trì tiêu chí “không ma túy” theo Quyết định công nhận của Chủ tịch UBND tỉnh hằng năm.</w:t>
            </w:r>
          </w:p>
          <w:p w:rsidR="00BF0FA7" w:rsidRPr="00B71D62" w:rsidRDefault="008B6F1C" w:rsidP="00034256">
            <w:pPr>
              <w:widowControl w:val="0"/>
              <w:spacing w:after="120"/>
              <w:jc w:val="both"/>
              <w:rPr>
                <w:rFonts w:cs="Times New Roman"/>
                <w:iCs/>
                <w:color w:val="000000"/>
                <w:sz w:val="26"/>
                <w:szCs w:val="26"/>
              </w:rPr>
            </w:pPr>
            <w:r>
              <w:rPr>
                <w:rFonts w:cs="Times New Roman"/>
                <w:iCs/>
                <w:color w:val="000000"/>
                <w:sz w:val="26"/>
                <w:szCs w:val="26"/>
              </w:rPr>
              <w:t xml:space="preserve">2. </w:t>
            </w:r>
            <w:r w:rsidR="00BF0FA7" w:rsidRPr="00B71D62">
              <w:rPr>
                <w:rFonts w:cs="Times New Roman"/>
                <w:iCs/>
                <w:color w:val="000000"/>
                <w:sz w:val="26"/>
                <w:szCs w:val="26"/>
              </w:rPr>
              <w:t xml:space="preserve">Cá nhân được giao nhiệm vụ </w:t>
            </w:r>
            <w:r w:rsidR="00A52BDF">
              <w:rPr>
                <w:rFonts w:cs="Times New Roman"/>
                <w:iCs/>
                <w:color w:val="000000"/>
                <w:sz w:val="26"/>
                <w:szCs w:val="26"/>
              </w:rPr>
              <w:t xml:space="preserve">trực tiếp </w:t>
            </w:r>
            <w:r w:rsidR="00BF0FA7" w:rsidRPr="00B71D62">
              <w:rPr>
                <w:rFonts w:cs="Times New Roman"/>
                <w:iCs/>
                <w:color w:val="000000"/>
                <w:sz w:val="26"/>
                <w:szCs w:val="26"/>
              </w:rPr>
              <w:t>thực hiện công tác phòng, chống ma túy, bao gồm:</w:t>
            </w:r>
          </w:p>
          <w:p w:rsidR="00BF0FA7" w:rsidRPr="00B71D62" w:rsidRDefault="00D33BA5" w:rsidP="00034256">
            <w:pPr>
              <w:widowControl w:val="0"/>
              <w:spacing w:after="120"/>
              <w:jc w:val="both"/>
              <w:rPr>
                <w:rFonts w:cs="Times New Roman"/>
                <w:iCs/>
                <w:color w:val="000000"/>
                <w:sz w:val="26"/>
                <w:szCs w:val="26"/>
              </w:rPr>
            </w:pPr>
            <w:r>
              <w:rPr>
                <w:rFonts w:cs="Times New Roman"/>
                <w:iCs/>
                <w:color w:val="000000"/>
                <w:sz w:val="26"/>
                <w:szCs w:val="26"/>
              </w:rPr>
              <w:t>a)</w:t>
            </w:r>
            <w:r w:rsidR="00BF0FA7" w:rsidRPr="00B71D62">
              <w:rPr>
                <w:rFonts w:cs="Times New Roman"/>
                <w:iCs/>
                <w:color w:val="000000"/>
                <w:sz w:val="26"/>
                <w:szCs w:val="26"/>
              </w:rPr>
              <w:t xml:space="preserve"> </w:t>
            </w:r>
            <w:r w:rsidR="00BF0FA7" w:rsidRPr="00B71D62">
              <w:rPr>
                <w:rFonts w:cs="Times New Roman"/>
                <w:sz w:val="26"/>
                <w:szCs w:val="26"/>
              </w:rPr>
              <w:t>Cán bộ, chiến sĩ</w:t>
            </w:r>
            <w:r w:rsidR="00BF0FA7" w:rsidRPr="00B71D62">
              <w:rPr>
                <w:rFonts w:cs="Times New Roman"/>
                <w:iCs/>
                <w:color w:val="000000"/>
                <w:sz w:val="26"/>
                <w:szCs w:val="26"/>
              </w:rPr>
              <w:t xml:space="preserve"> và người lao động thuộc lực lượng Cảnh sát điều tra tội phạm về ma túy Công </w:t>
            </w:r>
            <w:proofErr w:type="gramStart"/>
            <w:r w:rsidR="00BF0FA7" w:rsidRPr="00B71D62">
              <w:rPr>
                <w:rFonts w:cs="Times New Roman"/>
                <w:iCs/>
                <w:color w:val="000000"/>
                <w:sz w:val="26"/>
                <w:szCs w:val="26"/>
              </w:rPr>
              <w:t>an</w:t>
            </w:r>
            <w:proofErr w:type="gramEnd"/>
            <w:r w:rsidR="00BF0FA7" w:rsidRPr="00B71D62">
              <w:rPr>
                <w:rFonts w:cs="Times New Roman"/>
                <w:iCs/>
                <w:color w:val="000000"/>
                <w:sz w:val="26"/>
                <w:szCs w:val="26"/>
              </w:rPr>
              <w:t xml:space="preserve"> tỉnh.</w:t>
            </w:r>
          </w:p>
          <w:p w:rsidR="00BF0FA7" w:rsidRPr="00BF3666" w:rsidRDefault="00D33BA5" w:rsidP="00034256">
            <w:pPr>
              <w:widowControl w:val="0"/>
              <w:spacing w:after="120"/>
              <w:jc w:val="both"/>
              <w:rPr>
                <w:rFonts w:cs="Times New Roman"/>
                <w:iCs/>
                <w:color w:val="000000"/>
                <w:sz w:val="26"/>
                <w:szCs w:val="26"/>
              </w:rPr>
            </w:pPr>
            <w:r w:rsidRPr="00BF3666">
              <w:rPr>
                <w:rFonts w:cs="Times New Roman"/>
                <w:iCs/>
                <w:color w:val="000000"/>
                <w:sz w:val="26"/>
                <w:szCs w:val="26"/>
              </w:rPr>
              <w:t>b)</w:t>
            </w:r>
            <w:r w:rsidR="00BF0FA7" w:rsidRPr="00BF3666">
              <w:rPr>
                <w:rFonts w:cs="Times New Roman"/>
                <w:iCs/>
                <w:color w:val="000000"/>
                <w:sz w:val="26"/>
                <w:szCs w:val="26"/>
              </w:rPr>
              <w:t xml:space="preserve"> </w:t>
            </w:r>
            <w:r w:rsidR="00BF0FA7" w:rsidRPr="00BF3666">
              <w:rPr>
                <w:rFonts w:cs="Times New Roman"/>
                <w:sz w:val="26"/>
                <w:szCs w:val="26"/>
              </w:rPr>
              <w:t>Cán bộ, chiến sĩ</w:t>
            </w:r>
            <w:r w:rsidR="00BF0FA7" w:rsidRPr="00BF3666">
              <w:rPr>
                <w:rFonts w:cs="Times New Roman"/>
                <w:iCs/>
                <w:color w:val="000000"/>
                <w:sz w:val="26"/>
                <w:szCs w:val="26"/>
              </w:rPr>
              <w:t xml:space="preserve"> tham mưu phòng, chống ma túy thuộc Phòng Tham mưu Công </w:t>
            </w:r>
            <w:proofErr w:type="gramStart"/>
            <w:r w:rsidR="00BF0FA7" w:rsidRPr="00BF3666">
              <w:rPr>
                <w:rFonts w:cs="Times New Roman"/>
                <w:iCs/>
                <w:color w:val="000000"/>
                <w:sz w:val="26"/>
                <w:szCs w:val="26"/>
              </w:rPr>
              <w:t>an</w:t>
            </w:r>
            <w:proofErr w:type="gramEnd"/>
            <w:r w:rsidR="00BF0FA7" w:rsidRPr="00BF3666">
              <w:rPr>
                <w:rFonts w:cs="Times New Roman"/>
                <w:iCs/>
                <w:color w:val="000000"/>
                <w:sz w:val="26"/>
                <w:szCs w:val="26"/>
              </w:rPr>
              <w:t xml:space="preserve"> tỉnh theo Quyết định phân công nhiệm vụ của cấp có thẩm quyền.</w:t>
            </w:r>
          </w:p>
          <w:p w:rsidR="007F0FA0" w:rsidRPr="00B71D62" w:rsidRDefault="00D33BA5" w:rsidP="00034256">
            <w:pPr>
              <w:widowControl w:val="0"/>
              <w:spacing w:after="120"/>
              <w:jc w:val="both"/>
              <w:rPr>
                <w:rFonts w:cs="Times New Roman"/>
                <w:iCs/>
                <w:color w:val="000000"/>
                <w:sz w:val="26"/>
                <w:szCs w:val="26"/>
              </w:rPr>
            </w:pPr>
            <w:r>
              <w:rPr>
                <w:rFonts w:cs="Times New Roman"/>
                <w:iCs/>
                <w:color w:val="000000"/>
                <w:sz w:val="26"/>
                <w:szCs w:val="26"/>
              </w:rPr>
              <w:t>c)</w:t>
            </w:r>
            <w:r w:rsidR="00BF0FA7" w:rsidRPr="00B71D62">
              <w:rPr>
                <w:rFonts w:cs="Times New Roman"/>
                <w:iCs/>
                <w:color w:val="000000"/>
                <w:sz w:val="26"/>
                <w:szCs w:val="26"/>
              </w:rPr>
              <w:t xml:space="preserve"> </w:t>
            </w:r>
            <w:r w:rsidR="00BF0FA7" w:rsidRPr="00B71D62">
              <w:rPr>
                <w:rFonts w:cs="Times New Roman"/>
                <w:sz w:val="26"/>
                <w:szCs w:val="26"/>
              </w:rPr>
              <w:t>Cán bộ, chiến sĩ</w:t>
            </w:r>
            <w:r w:rsidR="00BF0FA7" w:rsidRPr="00B71D62">
              <w:rPr>
                <w:rFonts w:cs="Times New Roman"/>
                <w:iCs/>
                <w:color w:val="000000"/>
                <w:sz w:val="26"/>
                <w:szCs w:val="26"/>
              </w:rPr>
              <w:t xml:space="preserve"> trực tiếp </w:t>
            </w:r>
            <w:r>
              <w:rPr>
                <w:rFonts w:cs="Times New Roman"/>
                <w:iCs/>
                <w:color w:val="000000"/>
                <w:sz w:val="26"/>
                <w:szCs w:val="26"/>
              </w:rPr>
              <w:t>thực hiện công tác</w:t>
            </w:r>
            <w:r w:rsidR="00BF0FA7" w:rsidRPr="00B71D62">
              <w:rPr>
                <w:rFonts w:cs="Times New Roman"/>
                <w:iCs/>
                <w:color w:val="000000"/>
                <w:sz w:val="26"/>
                <w:szCs w:val="26"/>
              </w:rPr>
              <w:t xml:space="preserve"> phòng, chống ma túy thuộc Công </w:t>
            </w:r>
            <w:proofErr w:type="gramStart"/>
            <w:r w:rsidR="00BF0FA7" w:rsidRPr="00B71D62">
              <w:rPr>
                <w:rFonts w:cs="Times New Roman"/>
                <w:iCs/>
                <w:color w:val="000000"/>
                <w:sz w:val="26"/>
                <w:szCs w:val="26"/>
              </w:rPr>
              <w:t>an</w:t>
            </w:r>
            <w:proofErr w:type="gramEnd"/>
            <w:r w:rsidR="00BF0FA7" w:rsidRPr="00B71D62">
              <w:rPr>
                <w:rFonts w:cs="Times New Roman"/>
                <w:iCs/>
                <w:color w:val="000000"/>
                <w:sz w:val="26"/>
                <w:szCs w:val="26"/>
              </w:rPr>
              <w:t xml:space="preserve"> cấp xã theo Quyết định phân công nhiệm vụ của cấp có thẩm quyền.</w:t>
            </w:r>
          </w:p>
          <w:p w:rsidR="00E251BD" w:rsidRPr="003023CD" w:rsidRDefault="007B73F9" w:rsidP="00034256">
            <w:pPr>
              <w:widowControl w:val="0"/>
              <w:spacing w:after="120"/>
              <w:jc w:val="both"/>
              <w:rPr>
                <w:rFonts w:cs="Times New Roman"/>
                <w:iCs/>
                <w:color w:val="000000"/>
                <w:sz w:val="26"/>
                <w:szCs w:val="26"/>
              </w:rPr>
            </w:pPr>
            <w:r w:rsidRPr="003023CD">
              <w:rPr>
                <w:rFonts w:cs="Times New Roman"/>
                <w:iCs/>
                <w:color w:val="000000"/>
                <w:sz w:val="26"/>
                <w:szCs w:val="26"/>
              </w:rPr>
              <w:t>d)</w:t>
            </w:r>
            <w:r w:rsidR="00F577EA" w:rsidRPr="003023CD">
              <w:rPr>
                <w:rFonts w:cs="Times New Roman"/>
                <w:iCs/>
                <w:color w:val="000000"/>
                <w:sz w:val="26"/>
                <w:szCs w:val="26"/>
              </w:rPr>
              <w:t xml:space="preserve"> </w:t>
            </w:r>
            <w:r w:rsidR="00F577EA" w:rsidRPr="003023CD">
              <w:rPr>
                <w:rFonts w:cs="Times New Roman"/>
                <w:sz w:val="26"/>
                <w:szCs w:val="26"/>
              </w:rPr>
              <w:t xml:space="preserve">Cán bộ, nhân viên Phòng Nghiệp vụ; Phó Đồn trưởng Nghiệp vụ và cán bộ, nhân viên Đội phòng, </w:t>
            </w:r>
            <w:r w:rsidR="00F577EA" w:rsidRPr="003023CD">
              <w:rPr>
                <w:rFonts w:cs="Times New Roman"/>
                <w:sz w:val="26"/>
                <w:szCs w:val="26"/>
              </w:rPr>
              <w:lastRenderedPageBreak/>
              <w:t>chống ma tuý và tội phạm các Đồn Biên phòng thuộc Ban Chỉ huy Bộ đội Biên phòng tỉnh</w:t>
            </w:r>
            <w:r w:rsidR="00F577EA" w:rsidRPr="003023CD">
              <w:rPr>
                <w:rFonts w:cs="Times New Roman"/>
                <w:iCs/>
                <w:color w:val="000000"/>
                <w:sz w:val="26"/>
                <w:szCs w:val="26"/>
              </w:rPr>
              <w:t>.</w:t>
            </w:r>
          </w:p>
        </w:tc>
        <w:tc>
          <w:tcPr>
            <w:tcW w:w="7371" w:type="dxa"/>
          </w:tcPr>
          <w:p w:rsidR="00C61BED" w:rsidRPr="00B71D62" w:rsidRDefault="00C61BED" w:rsidP="00034256">
            <w:pPr>
              <w:spacing w:after="120"/>
              <w:jc w:val="both"/>
              <w:rPr>
                <w:rFonts w:eastAsia="Times New Roman" w:cs="Times New Roman"/>
                <w:sz w:val="26"/>
                <w:szCs w:val="26"/>
              </w:rPr>
            </w:pPr>
            <w:r w:rsidRPr="00B71D62">
              <w:rPr>
                <w:rFonts w:eastAsia="Times New Roman" w:cs="Times New Roman"/>
                <w:sz w:val="26"/>
                <w:szCs w:val="26"/>
              </w:rPr>
              <w:lastRenderedPageBreak/>
              <w:t>- Việc xác định đối tượng áp dụng bảo đảm phù hợp với quy định của Luật Phòng, chống ma túy năm 2021 và chức năng, nhiệm vụ của các lực lượng tham gia công tác phòng, chống ma túy trên địa bàn tỉnh.</w:t>
            </w:r>
          </w:p>
          <w:p w:rsidR="00C61BED" w:rsidRPr="00B71D62" w:rsidRDefault="00C61BED" w:rsidP="00034256">
            <w:pPr>
              <w:spacing w:after="120"/>
              <w:jc w:val="both"/>
              <w:rPr>
                <w:rFonts w:eastAsia="Times New Roman" w:cs="Times New Roman"/>
                <w:sz w:val="26"/>
                <w:szCs w:val="26"/>
              </w:rPr>
            </w:pPr>
            <w:r w:rsidRPr="00B71D62">
              <w:rPr>
                <w:rFonts w:eastAsia="Times New Roman" w:cs="Times New Roman"/>
                <w:sz w:val="26"/>
                <w:szCs w:val="26"/>
              </w:rPr>
              <w:t xml:space="preserve">- Các đối tượng được lựa chọn là những chủ thể trực tiếp tổ chức, triển khai và thực hiện nhiệm </w:t>
            </w:r>
            <w:bookmarkStart w:id="0" w:name="_GoBack"/>
            <w:bookmarkEnd w:id="0"/>
            <w:r w:rsidRPr="00B71D62">
              <w:rPr>
                <w:rFonts w:eastAsia="Times New Roman" w:cs="Times New Roman"/>
                <w:sz w:val="26"/>
                <w:szCs w:val="26"/>
              </w:rPr>
              <w:t>vụ phòng, chống ma túy, trong đó lực lượng Công an và Bộ đội Biên phòng giữ vai trò nòng cốt, Công an cấp xã là lực lượng bám sát địa bàn, còn chính quyền cấp xã là chủ thể trực tiếp xây dựng, duy trì địa bàn “không ma túy”.</w:t>
            </w:r>
          </w:p>
          <w:p w:rsidR="00C61BED" w:rsidRPr="00B71D62" w:rsidRDefault="00C61BED" w:rsidP="00034256">
            <w:pPr>
              <w:spacing w:after="120"/>
              <w:jc w:val="both"/>
              <w:rPr>
                <w:rFonts w:eastAsia="Times New Roman" w:cs="Times New Roman"/>
                <w:sz w:val="26"/>
                <w:szCs w:val="26"/>
              </w:rPr>
            </w:pPr>
            <w:r w:rsidRPr="00B71D62">
              <w:rPr>
                <w:rFonts w:eastAsia="Times New Roman" w:cs="Times New Roman"/>
                <w:sz w:val="26"/>
                <w:szCs w:val="26"/>
              </w:rPr>
              <w:t xml:space="preserve">- Việc quy định rõ đối tượng áp dụng nhằm bảo đảm chính sách được triển khai đúng đối tượng, đúng mục đích; đồng thời tạo cơ sở pháp lý thuận lợi cho việc xác định, quản lý và </w:t>
            </w:r>
            <w:r w:rsidR="00222EA8">
              <w:rPr>
                <w:rFonts w:eastAsia="Times New Roman" w:cs="Times New Roman"/>
                <w:sz w:val="26"/>
                <w:szCs w:val="26"/>
              </w:rPr>
              <w:t xml:space="preserve">thanh, </w:t>
            </w:r>
            <w:r w:rsidRPr="00B71D62">
              <w:rPr>
                <w:rFonts w:eastAsia="Times New Roman" w:cs="Times New Roman"/>
                <w:sz w:val="26"/>
                <w:szCs w:val="26"/>
              </w:rPr>
              <w:t>quyết toán kinh phí, tránh trùng lặp, chồng chéo trong quá trình thực hiện.</w:t>
            </w:r>
          </w:p>
          <w:p w:rsidR="00222EA8" w:rsidRPr="000B0960" w:rsidRDefault="00222EA8" w:rsidP="00034256">
            <w:pPr>
              <w:spacing w:after="120"/>
              <w:jc w:val="both"/>
              <w:rPr>
                <w:rFonts w:eastAsia="Times New Roman" w:cs="Times New Roman"/>
                <w:sz w:val="26"/>
                <w:szCs w:val="26"/>
              </w:rPr>
            </w:pPr>
            <w:r w:rsidRPr="000B0960">
              <w:rPr>
                <w:rFonts w:eastAsia="Times New Roman" w:cs="Times New Roman"/>
                <w:color w:val="FF0000"/>
                <w:sz w:val="26"/>
                <w:szCs w:val="26"/>
              </w:rPr>
              <w:t xml:space="preserve">- </w:t>
            </w:r>
            <w:r w:rsidRPr="000B0960">
              <w:rPr>
                <w:color w:val="FF0000"/>
                <w:sz w:val="26"/>
                <w:szCs w:val="26"/>
              </w:rPr>
              <w:t>Việc hỗ trợ chỉ áp dụng đối với các trường hợp trực tiếp thực hiện nhiệm vụ theo quyết định phân công bằng văn bản của cấp có thẩm quyền</w:t>
            </w:r>
            <w:r w:rsidRPr="000B0960">
              <w:rPr>
                <w:sz w:val="26"/>
                <w:szCs w:val="26"/>
              </w:rPr>
              <w:t>.</w:t>
            </w:r>
          </w:p>
          <w:p w:rsidR="00E251BD" w:rsidRPr="00B71D62" w:rsidRDefault="00E251BD" w:rsidP="00034256">
            <w:pPr>
              <w:spacing w:after="120"/>
              <w:jc w:val="both"/>
              <w:rPr>
                <w:rFonts w:cs="Times New Roman"/>
                <w:sz w:val="26"/>
                <w:szCs w:val="26"/>
              </w:rPr>
            </w:pPr>
          </w:p>
        </w:tc>
      </w:tr>
      <w:tr w:rsidR="00743C58" w:rsidRPr="00B71D62" w:rsidTr="00B35B47">
        <w:tc>
          <w:tcPr>
            <w:tcW w:w="791" w:type="dxa"/>
            <w:vMerge w:val="restart"/>
            <w:vAlign w:val="center"/>
          </w:tcPr>
          <w:p w:rsidR="00743C58" w:rsidRPr="0049146A" w:rsidRDefault="00743C58" w:rsidP="00034256">
            <w:pPr>
              <w:pStyle w:val="ListParagraph"/>
              <w:numPr>
                <w:ilvl w:val="0"/>
                <w:numId w:val="5"/>
              </w:numPr>
              <w:spacing w:after="120"/>
              <w:jc w:val="center"/>
              <w:rPr>
                <w:rFonts w:cs="Times New Roman"/>
                <w:b/>
                <w:sz w:val="26"/>
                <w:szCs w:val="26"/>
              </w:rPr>
            </w:pPr>
          </w:p>
        </w:tc>
        <w:tc>
          <w:tcPr>
            <w:tcW w:w="1194" w:type="dxa"/>
            <w:vMerge w:val="restart"/>
            <w:vAlign w:val="center"/>
          </w:tcPr>
          <w:p w:rsidR="00743C58" w:rsidRPr="00B71D62" w:rsidRDefault="00743C58" w:rsidP="00034256">
            <w:pPr>
              <w:spacing w:after="120"/>
              <w:rPr>
                <w:rFonts w:cs="Times New Roman"/>
                <w:sz w:val="26"/>
                <w:szCs w:val="26"/>
              </w:rPr>
            </w:pPr>
            <w:r w:rsidRPr="00B71D62">
              <w:rPr>
                <w:rFonts w:cs="Times New Roman"/>
                <w:sz w:val="26"/>
                <w:szCs w:val="26"/>
              </w:rPr>
              <w:t xml:space="preserve">Điều </w:t>
            </w:r>
            <w:r w:rsidR="005317A8">
              <w:rPr>
                <w:rFonts w:cs="Times New Roman"/>
                <w:sz w:val="26"/>
                <w:szCs w:val="26"/>
              </w:rPr>
              <w:t>3</w:t>
            </w:r>
            <w:r w:rsidR="00D7364A" w:rsidRPr="00B71D62">
              <w:rPr>
                <w:rFonts w:cs="Times New Roman"/>
                <w:sz w:val="26"/>
                <w:szCs w:val="26"/>
              </w:rPr>
              <w:t xml:space="preserve">. </w:t>
            </w:r>
            <w:r w:rsidR="00611E35" w:rsidRPr="00B71D62">
              <w:rPr>
                <w:rFonts w:cs="Times New Roman"/>
                <w:iCs/>
                <w:color w:val="000000"/>
                <w:sz w:val="26"/>
                <w:szCs w:val="26"/>
              </w:rPr>
              <w:t>Nội</w:t>
            </w:r>
            <w:r w:rsidR="00611E35" w:rsidRPr="00B71D62">
              <w:rPr>
                <w:rFonts w:cs="Times New Roman"/>
                <w:b/>
                <w:iCs/>
                <w:color w:val="000000"/>
                <w:sz w:val="26"/>
                <w:szCs w:val="26"/>
              </w:rPr>
              <w:t xml:space="preserve"> </w:t>
            </w:r>
            <w:r w:rsidR="00611E35" w:rsidRPr="00B71D62">
              <w:rPr>
                <w:rFonts w:cs="Times New Roman"/>
                <w:iCs/>
                <w:color w:val="000000"/>
                <w:sz w:val="26"/>
                <w:szCs w:val="26"/>
              </w:rPr>
              <w:t>dung hỗ trợ, mức hỗ trợ công tác phòng, chống ma túy</w:t>
            </w:r>
          </w:p>
        </w:tc>
        <w:tc>
          <w:tcPr>
            <w:tcW w:w="5812" w:type="dxa"/>
            <w:vAlign w:val="center"/>
          </w:tcPr>
          <w:p w:rsidR="00743C58" w:rsidRPr="00B71D62" w:rsidRDefault="00743C58" w:rsidP="0024177B">
            <w:pPr>
              <w:widowControl w:val="0"/>
              <w:spacing w:after="120"/>
              <w:jc w:val="both"/>
              <w:rPr>
                <w:rFonts w:cs="Times New Roman"/>
                <w:iCs/>
                <w:color w:val="000000"/>
                <w:sz w:val="26"/>
                <w:szCs w:val="26"/>
              </w:rPr>
            </w:pPr>
            <w:r w:rsidRPr="00B71D62">
              <w:rPr>
                <w:rFonts w:cs="Times New Roman"/>
                <w:iCs/>
                <w:color w:val="000000"/>
                <w:sz w:val="26"/>
                <w:szCs w:val="26"/>
              </w:rPr>
              <w:t xml:space="preserve">1. </w:t>
            </w:r>
            <w:r w:rsidRPr="00B71D62">
              <w:rPr>
                <w:rFonts w:cs="Times New Roman"/>
                <w:sz w:val="26"/>
                <w:szCs w:val="26"/>
              </w:rPr>
              <w:t xml:space="preserve">Hỗ trợ đối với xã, phường </w:t>
            </w:r>
            <w:r w:rsidR="007E7492">
              <w:rPr>
                <w:rFonts w:cs="Times New Roman"/>
                <w:sz w:val="26"/>
                <w:szCs w:val="26"/>
              </w:rPr>
              <w:t xml:space="preserve">được công nhận </w:t>
            </w:r>
            <w:r w:rsidRPr="00B71D62">
              <w:rPr>
                <w:rFonts w:cs="Times New Roman"/>
                <w:sz w:val="26"/>
                <w:szCs w:val="26"/>
              </w:rPr>
              <w:t>đạt tiêu chí “không ma túy”:</w:t>
            </w:r>
          </w:p>
          <w:p w:rsidR="00743C58" w:rsidRPr="00B71D62" w:rsidRDefault="00743C58" w:rsidP="0024177B">
            <w:pPr>
              <w:widowControl w:val="0"/>
              <w:spacing w:after="120"/>
              <w:jc w:val="both"/>
              <w:rPr>
                <w:rFonts w:cs="Times New Roman"/>
                <w:sz w:val="26"/>
                <w:szCs w:val="26"/>
              </w:rPr>
            </w:pPr>
            <w:r w:rsidRPr="00B71D62">
              <w:rPr>
                <w:rFonts w:cs="Times New Roman"/>
                <w:iCs/>
                <w:color w:val="000000"/>
                <w:sz w:val="26"/>
                <w:szCs w:val="26"/>
              </w:rPr>
              <w:t xml:space="preserve">a) </w:t>
            </w:r>
            <w:r w:rsidRPr="00B71D62">
              <w:rPr>
                <w:rStyle w:val="Strong"/>
                <w:rFonts w:cs="Times New Roman"/>
                <w:b w:val="0"/>
                <w:sz w:val="26"/>
                <w:szCs w:val="26"/>
              </w:rPr>
              <w:t xml:space="preserve">Đối với xã, phường </w:t>
            </w:r>
            <w:r w:rsidR="00BB2AB5">
              <w:rPr>
                <w:rFonts w:cs="Times New Roman"/>
                <w:sz w:val="26"/>
                <w:szCs w:val="26"/>
              </w:rPr>
              <w:t>được công nhận</w:t>
            </w:r>
            <w:r w:rsidRPr="00B71D62">
              <w:rPr>
                <w:rFonts w:cs="Times New Roman"/>
                <w:i/>
                <w:sz w:val="26"/>
                <w:szCs w:val="26"/>
              </w:rPr>
              <w:t xml:space="preserve"> </w:t>
            </w:r>
            <w:r w:rsidRPr="00B71D62">
              <w:rPr>
                <w:rStyle w:val="Strong"/>
                <w:rFonts w:cs="Times New Roman"/>
                <w:b w:val="0"/>
                <w:sz w:val="26"/>
                <w:szCs w:val="26"/>
              </w:rPr>
              <w:t>đạt tiêu chí “không ma túy”</w:t>
            </w:r>
            <w:r w:rsidRPr="00B71D62">
              <w:rPr>
                <w:rFonts w:cs="Times New Roman"/>
                <w:b/>
                <w:sz w:val="26"/>
                <w:szCs w:val="26"/>
              </w:rPr>
              <w:t xml:space="preserve"> </w:t>
            </w:r>
            <w:r w:rsidRPr="00B71D62">
              <w:rPr>
                <w:rFonts w:cs="Times New Roman"/>
                <w:sz w:val="26"/>
                <w:szCs w:val="26"/>
              </w:rPr>
              <w:t>theo Quyết định của Chủ tịch Ủy ban nhân dân tỉ</w:t>
            </w:r>
            <w:r w:rsidR="00A91242">
              <w:rPr>
                <w:rFonts w:cs="Times New Roman"/>
                <w:sz w:val="26"/>
                <w:szCs w:val="26"/>
              </w:rPr>
              <w:t>nh:</w:t>
            </w:r>
            <w:r w:rsidRPr="00B71D62">
              <w:rPr>
                <w:rFonts w:cs="Times New Roman"/>
                <w:sz w:val="26"/>
                <w:szCs w:val="26"/>
              </w:rPr>
              <w:t xml:space="preserve"> hỗ trợ</w:t>
            </w:r>
            <w:r w:rsidR="00A91242">
              <w:rPr>
                <w:rFonts w:cs="Times New Roman"/>
                <w:sz w:val="26"/>
                <w:szCs w:val="26"/>
              </w:rPr>
              <w:t xml:space="preserve"> một lần</w:t>
            </w:r>
            <w:r w:rsidRPr="00B71D62">
              <w:rPr>
                <w:rFonts w:cs="Times New Roman"/>
                <w:sz w:val="26"/>
                <w:szCs w:val="26"/>
              </w:rPr>
              <w:t xml:space="preserve"> </w:t>
            </w:r>
            <w:r w:rsidRPr="00B71D62">
              <w:rPr>
                <w:rStyle w:val="Strong"/>
                <w:rFonts w:cs="Times New Roman"/>
                <w:sz w:val="26"/>
                <w:szCs w:val="26"/>
              </w:rPr>
              <w:t>30.000.000 đồng/xã, phườ</w:t>
            </w:r>
            <w:r w:rsidR="00F64DE0">
              <w:rPr>
                <w:rStyle w:val="Strong"/>
                <w:rFonts w:cs="Times New Roman"/>
                <w:sz w:val="26"/>
                <w:szCs w:val="26"/>
              </w:rPr>
              <w:t>ng</w:t>
            </w:r>
            <w:r w:rsidRPr="00B71D62">
              <w:rPr>
                <w:rFonts w:cs="Times New Roman"/>
                <w:sz w:val="26"/>
                <w:szCs w:val="26"/>
              </w:rPr>
              <w:t>.</w:t>
            </w:r>
          </w:p>
          <w:p w:rsidR="00743C58" w:rsidRPr="00B71D62" w:rsidRDefault="00743C58" w:rsidP="0024177B">
            <w:pPr>
              <w:widowControl w:val="0"/>
              <w:spacing w:after="120"/>
              <w:jc w:val="both"/>
              <w:rPr>
                <w:rFonts w:cs="Times New Roman"/>
                <w:sz w:val="26"/>
                <w:szCs w:val="26"/>
              </w:rPr>
            </w:pPr>
            <w:r w:rsidRPr="00B71D62">
              <w:rPr>
                <w:rStyle w:val="Strong"/>
                <w:rFonts w:cs="Times New Roman"/>
                <w:b w:val="0"/>
                <w:sz w:val="26"/>
                <w:szCs w:val="26"/>
              </w:rPr>
              <w:t>b) Đối với xã, phường đã đạt và tiếp tục duy trì tiêu chí “không ma túy”</w:t>
            </w:r>
            <w:r w:rsidRPr="00B71D62">
              <w:rPr>
                <w:rFonts w:cs="Times New Roman"/>
                <w:b/>
                <w:sz w:val="26"/>
                <w:szCs w:val="26"/>
              </w:rPr>
              <w:t xml:space="preserve"> </w:t>
            </w:r>
            <w:r w:rsidRPr="00B71D62">
              <w:rPr>
                <w:rFonts w:cs="Times New Roman"/>
                <w:sz w:val="26"/>
                <w:szCs w:val="26"/>
              </w:rPr>
              <w:t xml:space="preserve">theo Quyết định công nhận của Chủ tịch Ủy ban nhân dân tỉnh: mức hỗ trợ </w:t>
            </w:r>
            <w:r w:rsidRPr="00B71D62">
              <w:rPr>
                <w:rStyle w:val="Strong"/>
                <w:rFonts w:cs="Times New Roman"/>
                <w:sz w:val="26"/>
                <w:szCs w:val="26"/>
              </w:rPr>
              <w:t>20.000.000 đồng/xã, phường/năm</w:t>
            </w:r>
            <w:r w:rsidRPr="00B71D62">
              <w:rPr>
                <w:rFonts w:cs="Times New Roman"/>
                <w:sz w:val="26"/>
                <w:szCs w:val="26"/>
              </w:rPr>
              <w:t>.</w:t>
            </w:r>
          </w:p>
        </w:tc>
        <w:tc>
          <w:tcPr>
            <w:tcW w:w="7371" w:type="dxa"/>
          </w:tcPr>
          <w:p w:rsidR="00C61BED" w:rsidRPr="000E776B" w:rsidRDefault="00C61BED" w:rsidP="00034256">
            <w:pPr>
              <w:spacing w:after="120"/>
              <w:jc w:val="both"/>
              <w:rPr>
                <w:rFonts w:eastAsia="Times New Roman" w:cs="Times New Roman"/>
                <w:spacing w:val="-6"/>
                <w:sz w:val="26"/>
                <w:szCs w:val="26"/>
              </w:rPr>
            </w:pPr>
            <w:r w:rsidRPr="000E776B">
              <w:rPr>
                <w:rFonts w:eastAsia="Times New Roman" w:cs="Times New Roman"/>
                <w:spacing w:val="-6"/>
                <w:sz w:val="26"/>
                <w:szCs w:val="26"/>
              </w:rPr>
              <w:t>- Chính sách hỗ trợ đối với xã, phường đạt tiêu chí “không ma túy” nhằm cụ thể hóa chủ trương của Đảng, Nhà nước và của tỉnh về xây dựng địa bàn không ma túy, phù hợp với Kế hoạch của Ủy ban nhân dân tỉnh về xây dựng xã, phường “không ma túy” giai đoạn 2026 - 2030.</w:t>
            </w:r>
          </w:p>
          <w:p w:rsidR="00A40700" w:rsidRDefault="00C61BED" w:rsidP="00034256">
            <w:pPr>
              <w:spacing w:after="120"/>
              <w:jc w:val="both"/>
              <w:rPr>
                <w:rFonts w:cs="Times New Roman"/>
                <w:sz w:val="26"/>
                <w:szCs w:val="26"/>
              </w:rPr>
            </w:pPr>
            <w:r w:rsidRPr="00B71D62">
              <w:rPr>
                <w:rFonts w:eastAsia="Times New Roman" w:cs="Times New Roman"/>
                <w:sz w:val="26"/>
                <w:szCs w:val="26"/>
              </w:rPr>
              <w:t xml:space="preserve">- Việc quy định mức </w:t>
            </w:r>
            <w:r w:rsidR="00D8758E" w:rsidRPr="00B71D62">
              <w:rPr>
                <w:rFonts w:eastAsia="Times New Roman" w:cs="Times New Roman"/>
                <w:sz w:val="26"/>
                <w:szCs w:val="26"/>
              </w:rPr>
              <w:t>hỗ trợ được xây dựng trên cơ sở</w:t>
            </w:r>
            <w:r w:rsidRPr="00B71D62">
              <w:rPr>
                <w:rFonts w:eastAsia="Times New Roman" w:cs="Times New Roman"/>
                <w:sz w:val="26"/>
                <w:szCs w:val="26"/>
              </w:rPr>
              <w:t xml:space="preserve"> </w:t>
            </w:r>
            <w:r w:rsidR="00D8758E" w:rsidRPr="00B71D62">
              <w:rPr>
                <w:rFonts w:eastAsia="Times New Roman" w:cs="Times New Roman"/>
                <w:sz w:val="26"/>
                <w:szCs w:val="26"/>
              </w:rPr>
              <w:t>n</w:t>
            </w:r>
            <w:r w:rsidRPr="00B71D62">
              <w:rPr>
                <w:rFonts w:eastAsia="Times New Roman" w:cs="Times New Roman"/>
                <w:sz w:val="26"/>
                <w:szCs w:val="26"/>
              </w:rPr>
              <w:t xml:space="preserve">hu cầu thực tế phục vụ công tác </w:t>
            </w:r>
            <w:r w:rsidR="00D8758E" w:rsidRPr="00B71D62">
              <w:rPr>
                <w:rFonts w:eastAsia="Times New Roman" w:cs="Times New Roman"/>
                <w:sz w:val="26"/>
                <w:szCs w:val="26"/>
              </w:rPr>
              <w:t>xây dựng địa bàn</w:t>
            </w:r>
            <w:r w:rsidRPr="00B71D62">
              <w:rPr>
                <w:rFonts w:eastAsia="Times New Roman" w:cs="Times New Roman"/>
                <w:sz w:val="26"/>
                <w:szCs w:val="26"/>
              </w:rPr>
              <w:t xml:space="preserve"> “không ma túy” tại cơ sở; </w:t>
            </w:r>
            <w:r w:rsidR="002578C0" w:rsidRPr="00B71D62">
              <w:rPr>
                <w:rFonts w:eastAsia="Times New Roman" w:cs="Times New Roman"/>
                <w:sz w:val="26"/>
                <w:szCs w:val="26"/>
              </w:rPr>
              <w:t>k</w:t>
            </w:r>
            <w:r w:rsidRPr="00B71D62">
              <w:rPr>
                <w:rFonts w:eastAsia="Times New Roman" w:cs="Times New Roman"/>
                <w:sz w:val="26"/>
                <w:szCs w:val="26"/>
              </w:rPr>
              <w:t>hả năng cân đối ngân sách</w:t>
            </w:r>
            <w:r w:rsidR="002578C0" w:rsidRPr="00B71D62">
              <w:rPr>
                <w:rFonts w:eastAsia="Times New Roman" w:cs="Times New Roman"/>
                <w:sz w:val="26"/>
                <w:szCs w:val="26"/>
              </w:rPr>
              <w:t xml:space="preserve"> của địa phương và t</w:t>
            </w:r>
            <w:r w:rsidR="002578C0" w:rsidRPr="00B71D62">
              <w:rPr>
                <w:rFonts w:cs="Times New Roman"/>
                <w:sz w:val="26"/>
                <w:szCs w:val="26"/>
              </w:rPr>
              <w:t>ham khảo các chính sách đặc thù các các địa phương khác</w:t>
            </w:r>
            <w:r w:rsidR="007C6C2A" w:rsidRPr="00B71D62">
              <w:rPr>
                <w:rFonts w:cs="Times New Roman"/>
                <w:sz w:val="26"/>
                <w:szCs w:val="26"/>
              </w:rPr>
              <w:t xml:space="preserve"> như</w:t>
            </w:r>
            <w:r w:rsidR="002578C0" w:rsidRPr="00B71D62">
              <w:rPr>
                <w:rFonts w:cs="Times New Roman"/>
                <w:sz w:val="26"/>
                <w:szCs w:val="26"/>
              </w:rPr>
              <w:t>: Nghị quyết số 42/2025/NQ-HĐND, ngày 29/12/2025 của HĐND tỉnh Lào Cai, quy định: “</w:t>
            </w:r>
            <w:r w:rsidR="002578C0" w:rsidRPr="00B71D62">
              <w:rPr>
                <w:rFonts w:cs="Times New Roman"/>
                <w:color w:val="000000"/>
                <w:sz w:val="26"/>
                <w:szCs w:val="26"/>
                <w:shd w:val="clear" w:color="auto" w:fill="FFFFFF"/>
              </w:rPr>
              <w:t>Hỗ trợ một lần đối với xã, phường được chứng nhận đạt tiêu chuẩn:</w:t>
            </w:r>
            <w:r w:rsidR="002578C0" w:rsidRPr="00B71D62">
              <w:rPr>
                <w:rFonts w:cs="Times New Roman"/>
                <w:i/>
                <w:iCs/>
                <w:color w:val="000000"/>
                <w:sz w:val="26"/>
                <w:szCs w:val="26"/>
                <w:shd w:val="clear" w:color="auto" w:fill="FFFFFF"/>
              </w:rPr>
              <w:t> </w:t>
            </w:r>
            <w:r w:rsidR="002578C0" w:rsidRPr="00B71D62">
              <w:rPr>
                <w:rFonts w:cs="Times New Roman"/>
                <w:color w:val="000000"/>
                <w:sz w:val="26"/>
                <w:szCs w:val="26"/>
                <w:shd w:val="clear" w:color="auto" w:fill="FFFFFF"/>
              </w:rPr>
              <w:t>“Xã, phường không có ma túy”:</w:t>
            </w:r>
            <w:r w:rsidR="002578C0" w:rsidRPr="00B71D62">
              <w:rPr>
                <w:rFonts w:cs="Times New Roman"/>
                <w:i/>
                <w:iCs/>
                <w:color w:val="000000"/>
                <w:sz w:val="26"/>
                <w:szCs w:val="26"/>
                <w:shd w:val="clear" w:color="auto" w:fill="FFFFFF"/>
              </w:rPr>
              <w:t> </w:t>
            </w:r>
            <w:r w:rsidR="002578C0" w:rsidRPr="00B71D62">
              <w:rPr>
                <w:rFonts w:cs="Times New Roman"/>
                <w:color w:val="000000"/>
                <w:sz w:val="26"/>
                <w:szCs w:val="26"/>
                <w:shd w:val="clear" w:color="auto" w:fill="FFFFFF"/>
              </w:rPr>
              <w:t xml:space="preserve">200.000.000 đồng/xã, phường”. </w:t>
            </w:r>
            <w:r w:rsidR="002578C0" w:rsidRPr="00B71D62">
              <w:rPr>
                <w:rFonts w:cs="Times New Roman"/>
                <w:sz w:val="26"/>
                <w:szCs w:val="26"/>
              </w:rPr>
              <w:t>Nghị quyết số 154/2025/NQ-HĐND ngày 29/12/2025 của HĐND tỉnh Sơn La, quy định: Hỗ trợ kinh phí đối với xã, phường đạt tiêu chuẩn không ma tuý theo quyết định của cấp có thẩm quyền 10.000.000đ/lần/xã, phường.</w:t>
            </w:r>
            <w:r w:rsidR="00EE6E47" w:rsidRPr="00B71D62">
              <w:rPr>
                <w:rFonts w:cs="Times New Roman"/>
                <w:sz w:val="26"/>
                <w:szCs w:val="26"/>
              </w:rPr>
              <w:t xml:space="preserve"> </w:t>
            </w:r>
            <w:r w:rsidR="002578C0" w:rsidRPr="00B71D62">
              <w:rPr>
                <w:rFonts w:cs="Times New Roman"/>
                <w:sz w:val="26"/>
                <w:szCs w:val="26"/>
              </w:rPr>
              <w:t>Nghị quyết số 01/2026/NQ-HĐND ngày 29/01/2026 của HĐND tỉnh Bắc Ninh, quy định: Hỗ trợ hàng năm cho phong trào xây dựng địa bàn không ma tuý trên địa bàn tỉnh Bắc Ninh: (1) Địa bàn xã, phường đạt không ma tuý theo Quyết định công nhận của Chủ tịch Ủy ban nhân dân tỉnh hàng năm, mức hỗ trợ: 20.000.000 đồng/năm. (2) Địa bàn xã, phường đã đạt và duy trì không ma tuý theo Quyết định công nhận của Chủ tịch Ủy ban nhân dân tỉnh hàng năm, mức hỗ trợ: 30.000.000 đồng/năm.</w:t>
            </w:r>
            <w:r w:rsidR="00B71D62" w:rsidRPr="00B71D62">
              <w:rPr>
                <w:rFonts w:cs="Times New Roman"/>
                <w:sz w:val="26"/>
                <w:szCs w:val="26"/>
              </w:rPr>
              <w:t xml:space="preserve"> </w:t>
            </w:r>
          </w:p>
          <w:p w:rsidR="002578C0" w:rsidRPr="00B71D62" w:rsidRDefault="00EE6E47" w:rsidP="00034256">
            <w:pPr>
              <w:spacing w:after="120"/>
              <w:jc w:val="both"/>
              <w:rPr>
                <w:rFonts w:cs="Times New Roman"/>
                <w:sz w:val="26"/>
                <w:szCs w:val="26"/>
              </w:rPr>
            </w:pPr>
            <w:r w:rsidRPr="00B71D62">
              <w:rPr>
                <w:rFonts w:cs="Times New Roman"/>
                <w:sz w:val="26"/>
                <w:szCs w:val="26"/>
              </w:rPr>
              <w:t>Các</w:t>
            </w:r>
            <w:r w:rsidR="002578C0" w:rsidRPr="00B71D62">
              <w:rPr>
                <w:rFonts w:cs="Times New Roman"/>
                <w:sz w:val="26"/>
                <w:szCs w:val="26"/>
              </w:rPr>
              <w:t xml:space="preserve"> địa phương nêu trên hỗ trợ tương xứng cho nhiệm vụ xây dựng xã, phường không ma tuý là động lực quan trọng để hoàn thành được mục tiêu đề ra, trong đó, Lào Cai đặt ra mục tiêu “tỉnh không </w:t>
            </w:r>
            <w:r w:rsidR="002578C0" w:rsidRPr="00B71D62">
              <w:rPr>
                <w:rFonts w:cs="Times New Roman"/>
                <w:sz w:val="26"/>
                <w:szCs w:val="26"/>
              </w:rPr>
              <w:lastRenderedPageBreak/>
              <w:t>ma tuý” ngay trong năm 2026, Sơn La đặt ra mục tiêu năm 2030 đạt “tỉnh không ma tuý”, Bắc Ninh đặt ra mục tiêu đến năm 2030 có ít nhất 50% địa bàn cấp xã đạt “không ma tuý”.</w:t>
            </w:r>
          </w:p>
          <w:p w:rsidR="00B4106D" w:rsidRPr="000B0960" w:rsidRDefault="00B4106D" w:rsidP="00B4106D">
            <w:pPr>
              <w:spacing w:after="80"/>
              <w:jc w:val="both"/>
              <w:rPr>
                <w:color w:val="FF0000"/>
                <w:sz w:val="26"/>
                <w:szCs w:val="26"/>
              </w:rPr>
            </w:pPr>
            <w:r w:rsidRPr="000B0960">
              <w:rPr>
                <w:color w:val="FF0000"/>
                <w:sz w:val="26"/>
                <w:szCs w:val="26"/>
              </w:rPr>
              <w:t>- Mức hỗ trợ đối với địa bàn xây dựng mới được quy định cao hơn địa bàn duy trì nhằm khuyến khích, tạo động lực để các địa phương tập trung nguồn lực triển khai các giải pháp xây dựng địa bàn đạt tiêu chí “không ma túy”.</w:t>
            </w:r>
          </w:p>
          <w:p w:rsidR="00743C58" w:rsidRPr="00B71D62" w:rsidRDefault="00B4106D" w:rsidP="00B4106D">
            <w:pPr>
              <w:spacing w:after="120"/>
              <w:jc w:val="both"/>
              <w:rPr>
                <w:rFonts w:eastAsia="Times New Roman" w:cs="Times New Roman"/>
                <w:sz w:val="26"/>
                <w:szCs w:val="26"/>
              </w:rPr>
            </w:pPr>
            <w:r w:rsidRPr="000B0960">
              <w:rPr>
                <w:color w:val="FF0000"/>
                <w:sz w:val="26"/>
                <w:szCs w:val="26"/>
              </w:rPr>
              <w:t>- Mức hỗ trợ bảo đảm phù hợp điều kiện kinh tế - xã hội của tỉnh Lạng Sơn; tương quan với các tỉnh miền núi, biên giới; góp phần tạo động lực để các địa phương duy trì bền vững tiêu chí “không ma túy”, hướng tới mục tiêu xây dựng tỉnh Lạng Sơn đạt tiêu chí “tỉnh không ma túy” vào năm 2030.</w:t>
            </w:r>
          </w:p>
        </w:tc>
      </w:tr>
      <w:tr w:rsidR="00743C58" w:rsidRPr="00B71D62" w:rsidTr="00B35B47">
        <w:tc>
          <w:tcPr>
            <w:tcW w:w="791" w:type="dxa"/>
            <w:vMerge/>
            <w:vAlign w:val="center"/>
          </w:tcPr>
          <w:p w:rsidR="00743C58" w:rsidRPr="00B71D62" w:rsidRDefault="00743C58" w:rsidP="00034256">
            <w:pPr>
              <w:pStyle w:val="ListParagraph"/>
              <w:numPr>
                <w:ilvl w:val="0"/>
                <w:numId w:val="5"/>
              </w:numPr>
              <w:spacing w:after="120"/>
              <w:jc w:val="center"/>
              <w:rPr>
                <w:rFonts w:cs="Times New Roman"/>
                <w:b/>
                <w:sz w:val="26"/>
                <w:szCs w:val="26"/>
              </w:rPr>
            </w:pPr>
          </w:p>
        </w:tc>
        <w:tc>
          <w:tcPr>
            <w:tcW w:w="1194" w:type="dxa"/>
            <w:vMerge/>
            <w:vAlign w:val="center"/>
          </w:tcPr>
          <w:p w:rsidR="00743C58" w:rsidRPr="00B71D62" w:rsidRDefault="00743C58" w:rsidP="00034256">
            <w:pPr>
              <w:spacing w:after="120"/>
              <w:rPr>
                <w:rFonts w:cs="Times New Roman"/>
                <w:sz w:val="26"/>
                <w:szCs w:val="26"/>
              </w:rPr>
            </w:pPr>
          </w:p>
        </w:tc>
        <w:tc>
          <w:tcPr>
            <w:tcW w:w="5812" w:type="dxa"/>
            <w:vAlign w:val="center"/>
          </w:tcPr>
          <w:p w:rsidR="00743C58" w:rsidRPr="00B71D62" w:rsidRDefault="00743C58" w:rsidP="00034256">
            <w:pPr>
              <w:widowControl w:val="0"/>
              <w:spacing w:after="120"/>
              <w:jc w:val="both"/>
              <w:rPr>
                <w:rFonts w:cs="Times New Roman"/>
                <w:sz w:val="26"/>
                <w:szCs w:val="26"/>
              </w:rPr>
            </w:pPr>
            <w:r w:rsidRPr="00B71D62">
              <w:rPr>
                <w:rFonts w:cs="Times New Roman"/>
                <w:iCs/>
                <w:color w:val="000000"/>
                <w:sz w:val="26"/>
                <w:szCs w:val="26"/>
              </w:rPr>
              <w:t xml:space="preserve">2. </w:t>
            </w:r>
            <w:r w:rsidRPr="00B71D62">
              <w:rPr>
                <w:rFonts w:cs="Times New Roman"/>
                <w:sz w:val="26"/>
                <w:szCs w:val="26"/>
              </w:rPr>
              <w:t>Hỗ trợ kinh phí thực hiện công tác đấu tranh, bắt giữ và khởi tố</w:t>
            </w:r>
            <w:r w:rsidRPr="00B71D62">
              <w:rPr>
                <w:rFonts w:cs="Times New Roman"/>
                <w:color w:val="FF0000"/>
                <w:sz w:val="26"/>
                <w:szCs w:val="26"/>
              </w:rPr>
              <w:t xml:space="preserve"> </w:t>
            </w:r>
            <w:r w:rsidRPr="00B71D62">
              <w:rPr>
                <w:rFonts w:cs="Times New Roman"/>
                <w:sz w:val="26"/>
                <w:szCs w:val="26"/>
              </w:rPr>
              <w:t xml:space="preserve">vụ án hình sự, khởi tố bị can về ma túy </w:t>
            </w:r>
            <w:r w:rsidR="00175D8F" w:rsidRPr="008D0E7E">
              <w:rPr>
                <w:sz w:val="26"/>
                <w:szCs w:val="26"/>
              </w:rPr>
              <w:t xml:space="preserve">(Áp dụng đối với các vụ án, bị can về ma túy được khởi tố theo quy định của Bộ luật Hình sự, </w:t>
            </w:r>
            <w:r w:rsidR="00175D8F" w:rsidRPr="008D0E7E">
              <w:rPr>
                <w:color w:val="000000"/>
                <w:sz w:val="26"/>
                <w:szCs w:val="26"/>
                <w:shd w:val="clear" w:color="auto" w:fill="FFFFFF"/>
              </w:rPr>
              <w:t>trừ các vụ án đã được thưởng từ quỹ phòng, chống tội phạm các cấp</w:t>
            </w:r>
            <w:r w:rsidR="00175D8F" w:rsidRPr="008D0E7E">
              <w:rPr>
                <w:sz w:val="26"/>
                <w:szCs w:val="26"/>
              </w:rPr>
              <w:t>)</w:t>
            </w:r>
            <w:r w:rsidRPr="008D0E7E">
              <w:rPr>
                <w:rFonts w:cs="Times New Roman"/>
                <w:sz w:val="26"/>
                <w:szCs w:val="26"/>
              </w:rPr>
              <w:t>:</w:t>
            </w:r>
          </w:p>
          <w:p w:rsidR="00743C58" w:rsidRPr="00B71D62" w:rsidRDefault="00743C58" w:rsidP="00034256">
            <w:pPr>
              <w:widowControl w:val="0"/>
              <w:spacing w:after="120"/>
              <w:jc w:val="both"/>
              <w:rPr>
                <w:rFonts w:cs="Times New Roman"/>
                <w:sz w:val="26"/>
                <w:szCs w:val="26"/>
              </w:rPr>
            </w:pPr>
            <w:r w:rsidRPr="00B71D62">
              <w:rPr>
                <w:rFonts w:cs="Times New Roman"/>
                <w:sz w:val="26"/>
                <w:szCs w:val="26"/>
              </w:rPr>
              <w:t xml:space="preserve">a) </w:t>
            </w:r>
            <w:r w:rsidRPr="00B71D62">
              <w:rPr>
                <w:rFonts w:cs="Times New Roman"/>
                <w:bCs/>
                <w:sz w:val="26"/>
                <w:szCs w:val="26"/>
              </w:rPr>
              <w:t>Vụ án rất nghiêm trọng, đặc biệt nghiêm trọng:</w:t>
            </w:r>
            <w:r w:rsidRPr="00B71D62">
              <w:rPr>
                <w:rFonts w:cs="Times New Roman"/>
                <w:sz w:val="26"/>
                <w:szCs w:val="26"/>
              </w:rPr>
              <w:t xml:space="preserve"> mức hỗ trợ </w:t>
            </w:r>
            <w:r w:rsidRPr="00B71D62">
              <w:rPr>
                <w:rFonts w:cs="Times New Roman"/>
                <w:b/>
                <w:bCs/>
                <w:sz w:val="26"/>
                <w:szCs w:val="26"/>
              </w:rPr>
              <w:t>10.000.000 đồng/vụ án</w:t>
            </w:r>
            <w:r w:rsidRPr="00B71D62">
              <w:rPr>
                <w:rFonts w:cs="Times New Roman"/>
                <w:sz w:val="26"/>
                <w:szCs w:val="26"/>
              </w:rPr>
              <w:t>;</w:t>
            </w:r>
          </w:p>
          <w:p w:rsidR="00743C58" w:rsidRPr="00B71D62" w:rsidRDefault="00743C58" w:rsidP="00034256">
            <w:pPr>
              <w:widowControl w:val="0"/>
              <w:spacing w:after="120"/>
              <w:jc w:val="both"/>
              <w:rPr>
                <w:rFonts w:cs="Times New Roman"/>
                <w:sz w:val="26"/>
                <w:szCs w:val="26"/>
              </w:rPr>
            </w:pPr>
            <w:r w:rsidRPr="00B71D62">
              <w:rPr>
                <w:rFonts w:cs="Times New Roman"/>
                <w:sz w:val="26"/>
                <w:szCs w:val="26"/>
              </w:rPr>
              <w:t xml:space="preserve">b) </w:t>
            </w:r>
            <w:r w:rsidRPr="00B71D62">
              <w:rPr>
                <w:rFonts w:cs="Times New Roman"/>
                <w:bCs/>
                <w:sz w:val="26"/>
                <w:szCs w:val="26"/>
              </w:rPr>
              <w:t>Vụ án nghiêm trọng, ít nghiêm trọng:</w:t>
            </w:r>
            <w:r w:rsidRPr="00B71D62">
              <w:rPr>
                <w:rFonts w:cs="Times New Roman"/>
                <w:sz w:val="26"/>
                <w:szCs w:val="26"/>
              </w:rPr>
              <w:t xml:space="preserve"> mức hỗ trợ </w:t>
            </w:r>
            <w:r w:rsidRPr="00B71D62">
              <w:rPr>
                <w:rFonts w:cs="Times New Roman"/>
                <w:b/>
                <w:bCs/>
                <w:sz w:val="26"/>
                <w:szCs w:val="26"/>
              </w:rPr>
              <w:t>5.000.000 đồng/vụ án</w:t>
            </w:r>
            <w:r w:rsidRPr="00B71D62">
              <w:rPr>
                <w:rFonts w:cs="Times New Roman"/>
                <w:sz w:val="26"/>
                <w:szCs w:val="26"/>
              </w:rPr>
              <w:t>;</w:t>
            </w:r>
          </w:p>
          <w:p w:rsidR="00743C58" w:rsidRDefault="00743C58" w:rsidP="00034256">
            <w:pPr>
              <w:widowControl w:val="0"/>
              <w:spacing w:after="120"/>
              <w:jc w:val="both"/>
              <w:rPr>
                <w:rFonts w:cs="Times New Roman"/>
                <w:sz w:val="26"/>
                <w:szCs w:val="26"/>
              </w:rPr>
            </w:pPr>
            <w:r w:rsidRPr="00B71D62">
              <w:rPr>
                <w:rFonts w:cs="Times New Roman"/>
                <w:sz w:val="26"/>
                <w:szCs w:val="26"/>
              </w:rPr>
              <w:t xml:space="preserve">c) </w:t>
            </w:r>
            <w:r w:rsidRPr="00B71D62">
              <w:rPr>
                <w:rFonts w:cs="Times New Roman"/>
                <w:bCs/>
                <w:sz w:val="26"/>
                <w:szCs w:val="26"/>
              </w:rPr>
              <w:t>Hỗ trợ theo số lượng bị can:</w:t>
            </w:r>
            <w:r w:rsidRPr="00B71D62">
              <w:rPr>
                <w:rFonts w:cs="Times New Roman"/>
                <w:sz w:val="26"/>
                <w:szCs w:val="26"/>
              </w:rPr>
              <w:t xml:space="preserve"> hỗ trợ cho cơ quan có thẩm quyền điều tra ra quyết định khởi tố bị can phạm các tội liên quan đến ma tuý, mức hỗ trợ </w:t>
            </w:r>
            <w:r w:rsidRPr="00B71D62">
              <w:rPr>
                <w:rFonts w:cs="Times New Roman"/>
                <w:b/>
                <w:bCs/>
                <w:sz w:val="26"/>
                <w:szCs w:val="26"/>
              </w:rPr>
              <w:t xml:space="preserve">1.000.000 đồng/bị can </w:t>
            </w:r>
            <w:r w:rsidRPr="00B71D62">
              <w:rPr>
                <w:rFonts w:cs="Times New Roman"/>
                <w:bCs/>
                <w:sz w:val="26"/>
                <w:szCs w:val="26"/>
              </w:rPr>
              <w:t>bị khởi tố</w:t>
            </w:r>
            <w:r w:rsidRPr="00B71D62">
              <w:rPr>
                <w:rFonts w:cs="Times New Roman"/>
                <w:sz w:val="26"/>
                <w:szCs w:val="26"/>
              </w:rPr>
              <w:t>.</w:t>
            </w:r>
          </w:p>
          <w:p w:rsidR="00750C4B" w:rsidRPr="006A63C1" w:rsidRDefault="00750C4B" w:rsidP="00034256">
            <w:pPr>
              <w:widowControl w:val="0"/>
              <w:spacing w:after="120"/>
              <w:jc w:val="both"/>
              <w:rPr>
                <w:rFonts w:cs="Times New Roman"/>
                <w:sz w:val="26"/>
                <w:szCs w:val="26"/>
              </w:rPr>
            </w:pPr>
            <w:r w:rsidRPr="006A63C1">
              <w:rPr>
                <w:sz w:val="26"/>
                <w:szCs w:val="26"/>
              </w:rPr>
              <w:lastRenderedPageBreak/>
              <w:t xml:space="preserve">d) </w:t>
            </w:r>
            <w:r w:rsidRPr="006A63C1">
              <w:rPr>
                <w:color w:val="000000"/>
                <w:sz w:val="26"/>
                <w:szCs w:val="26"/>
                <w:shd w:val="clear" w:color="auto" w:fill="FFFFFF"/>
              </w:rPr>
              <w:t>Đối với các vụ án, bị can do nhiều cơ quan phối hợp bắt giữ, cơ quan chủ trì bắt giữ được hỗ trợ 70% kinh phí, cơ quan phối hợp được hỗ trợ 30% kinh phí </w:t>
            </w:r>
            <w:r w:rsidRPr="006A63C1">
              <w:rPr>
                <w:iCs/>
                <w:color w:val="000000"/>
                <w:sz w:val="26"/>
                <w:szCs w:val="26"/>
                <w:shd w:val="clear" w:color="auto" w:fill="FFFFFF"/>
              </w:rPr>
              <w:t>(trường hợp có nhiều cơ quan phối hợp thì các cơ quan phối hợp được chi hỗ trợ như nhau trong tổng số 30% kinh phí hỗ trợ cho cơ quan phối hợp).</w:t>
            </w:r>
            <w:r w:rsidRPr="006A63C1">
              <w:rPr>
                <w:color w:val="000000"/>
                <w:sz w:val="26"/>
                <w:szCs w:val="26"/>
                <w:shd w:val="clear" w:color="auto" w:fill="FFFFFF"/>
              </w:rPr>
              <w:t> Căn cứ tính chất vụ án, bị can và số lượng cán bộ, chiến sĩ tham gia, Thủ trưởng cơ quan quyết định mức hỗ trợ cụ thể cho các cá nhân thực hiện nhiệm vụ. Mỗi vụ án, bị can chỉ được thanh toán một lần với mức hỗ trợ cao nhất.</w:t>
            </w:r>
          </w:p>
        </w:tc>
        <w:tc>
          <w:tcPr>
            <w:tcW w:w="7371" w:type="dxa"/>
          </w:tcPr>
          <w:p w:rsidR="00BD18B8" w:rsidRPr="00F40ACB" w:rsidRDefault="00BD18B8" w:rsidP="00BD18B8">
            <w:pPr>
              <w:spacing w:after="80"/>
              <w:jc w:val="both"/>
              <w:rPr>
                <w:rFonts w:eastAsia="Times New Roman" w:cs="Times New Roman"/>
                <w:spacing w:val="-4"/>
                <w:sz w:val="26"/>
                <w:szCs w:val="26"/>
              </w:rPr>
            </w:pPr>
            <w:r w:rsidRPr="00F40ACB">
              <w:rPr>
                <w:color w:val="FF0000"/>
                <w:spacing w:val="-4"/>
                <w:sz w:val="26"/>
                <w:szCs w:val="26"/>
              </w:rPr>
              <w:lastRenderedPageBreak/>
              <w:t xml:space="preserve">- Chính sách hỗ trợ nhằm nâng cao hiệu quả công tác đấu tranh phòng, chống tội phạm ma túy; tập trung phát hiện, triệt phá các đường dây, ổ nhóm tội phạm; </w:t>
            </w:r>
            <w:r w:rsidR="00490270" w:rsidRPr="00F40ACB">
              <w:rPr>
                <w:color w:val="FF0000"/>
                <w:spacing w:val="-4"/>
                <w:sz w:val="26"/>
                <w:szCs w:val="26"/>
              </w:rPr>
              <w:t>ngăn chặn</w:t>
            </w:r>
            <w:r w:rsidRPr="00F40ACB">
              <w:rPr>
                <w:color w:val="FF0000"/>
                <w:spacing w:val="-4"/>
                <w:sz w:val="26"/>
                <w:szCs w:val="26"/>
              </w:rPr>
              <w:t xml:space="preserve"> nguồn cung ma túy </w:t>
            </w:r>
            <w:r w:rsidR="00E13961" w:rsidRPr="00F40ACB">
              <w:rPr>
                <w:color w:val="FF0000"/>
                <w:spacing w:val="-4"/>
                <w:sz w:val="26"/>
                <w:szCs w:val="26"/>
              </w:rPr>
              <w:t>vào</w:t>
            </w:r>
            <w:r w:rsidRPr="00F40ACB">
              <w:rPr>
                <w:color w:val="FF0000"/>
                <w:spacing w:val="-4"/>
                <w:sz w:val="26"/>
                <w:szCs w:val="26"/>
              </w:rPr>
              <w:t xml:space="preserve"> địa bàn</w:t>
            </w:r>
            <w:r w:rsidRPr="00F40ACB">
              <w:rPr>
                <w:spacing w:val="-4"/>
                <w:sz w:val="26"/>
                <w:szCs w:val="26"/>
              </w:rPr>
              <w:t>.</w:t>
            </w:r>
          </w:p>
          <w:p w:rsidR="00BD18B8" w:rsidRPr="000B0960" w:rsidRDefault="00BD18B8" w:rsidP="00BD18B8">
            <w:pPr>
              <w:spacing w:after="80"/>
              <w:jc w:val="both"/>
              <w:rPr>
                <w:rFonts w:eastAsia="Times New Roman" w:cs="Times New Roman"/>
                <w:sz w:val="26"/>
                <w:szCs w:val="26"/>
              </w:rPr>
            </w:pPr>
            <w:r w:rsidRPr="000B0960">
              <w:rPr>
                <w:rFonts w:eastAsia="Times New Roman" w:cs="Times New Roman"/>
                <w:sz w:val="26"/>
                <w:szCs w:val="26"/>
              </w:rPr>
              <w:t>- Việc quy định mức hỗ trợ gắn với kết quả khởi tố vụ án, khởi tố bị can bảo đảm nguyên tắc chi theo kết quả thực hiện nhiệm vụ; không trùng lặp với chế độ khen thưởng theo quy định của pháp luật hiện hành.</w:t>
            </w:r>
          </w:p>
          <w:p w:rsidR="00FE7718" w:rsidRPr="00E571FF" w:rsidRDefault="00C61BED" w:rsidP="00034256">
            <w:pPr>
              <w:spacing w:after="120"/>
              <w:jc w:val="both"/>
              <w:rPr>
                <w:spacing w:val="-4"/>
                <w:sz w:val="26"/>
                <w:szCs w:val="26"/>
              </w:rPr>
            </w:pPr>
            <w:r w:rsidRPr="00B71D62">
              <w:rPr>
                <w:rFonts w:eastAsia="Times New Roman" w:cs="Times New Roman"/>
                <w:sz w:val="26"/>
                <w:szCs w:val="26"/>
              </w:rPr>
              <w:t>- Mức hỗ trợ được xây dựng trên cơ sở:</w:t>
            </w:r>
            <w:r w:rsidR="00A6224A">
              <w:rPr>
                <w:rFonts w:eastAsia="Times New Roman" w:cs="Times New Roman"/>
                <w:sz w:val="26"/>
                <w:szCs w:val="26"/>
              </w:rPr>
              <w:t xml:space="preserve"> t</w:t>
            </w:r>
            <w:r w:rsidRPr="00B71D62">
              <w:rPr>
                <w:rFonts w:eastAsia="Times New Roman" w:cs="Times New Roman"/>
                <w:sz w:val="26"/>
                <w:szCs w:val="26"/>
              </w:rPr>
              <w:t>ính chất, mức độ nguy hiểm của tội phạm ma túy và yêu cầu thực tiễn công tác đấu tranh;</w:t>
            </w:r>
            <w:r w:rsidR="00845391">
              <w:rPr>
                <w:rFonts w:eastAsia="Times New Roman" w:cs="Times New Roman"/>
                <w:sz w:val="26"/>
                <w:szCs w:val="26"/>
              </w:rPr>
              <w:t xml:space="preserve"> k</w:t>
            </w:r>
            <w:r w:rsidRPr="00B71D62">
              <w:rPr>
                <w:rFonts w:eastAsia="Times New Roman" w:cs="Times New Roman"/>
                <w:sz w:val="26"/>
                <w:szCs w:val="26"/>
              </w:rPr>
              <w:t>hả năng cân đối ngân sách của địa phương;</w:t>
            </w:r>
            <w:r w:rsidR="00FE7718">
              <w:rPr>
                <w:rFonts w:eastAsia="Times New Roman" w:cs="Times New Roman"/>
                <w:sz w:val="26"/>
                <w:szCs w:val="26"/>
              </w:rPr>
              <w:t xml:space="preserve"> </w:t>
            </w:r>
            <w:r w:rsidR="002F4877">
              <w:rPr>
                <w:spacing w:val="-4"/>
                <w:sz w:val="26"/>
                <w:szCs w:val="26"/>
              </w:rPr>
              <w:t>t</w:t>
            </w:r>
            <w:r w:rsidR="00FE7718" w:rsidRPr="001D329D">
              <w:rPr>
                <w:spacing w:val="-4"/>
                <w:sz w:val="26"/>
                <w:szCs w:val="26"/>
              </w:rPr>
              <w:t>ham khảo các chính sách đặc thù các các đị</w:t>
            </w:r>
            <w:r w:rsidR="00C41A4C">
              <w:rPr>
                <w:spacing w:val="-4"/>
                <w:sz w:val="26"/>
                <w:szCs w:val="26"/>
              </w:rPr>
              <w:t>a phương khác như:</w:t>
            </w:r>
            <w:r w:rsidR="00FE7718" w:rsidRPr="001D329D">
              <w:rPr>
                <w:spacing w:val="-4"/>
                <w:sz w:val="26"/>
                <w:szCs w:val="26"/>
              </w:rPr>
              <w:t xml:space="preserve"> Nghị quyết số 42/2025/NQ-HĐND, ngày 29/12/2025 của HĐND tỉnh Lào Cai, quy định: “</w:t>
            </w:r>
            <w:r w:rsidR="00FE7718" w:rsidRPr="001D329D">
              <w:rPr>
                <w:rFonts w:eastAsia="Times New Roman"/>
                <w:color w:val="000000"/>
                <w:spacing w:val="-4"/>
                <w:sz w:val="26"/>
                <w:szCs w:val="26"/>
              </w:rPr>
              <w:t>Hỗ trợ kinh phí phục vụ công tác đấu tranh, bắt giữ và khởi tố vụ án hình sự theo các tội danh được quy định tại </w:t>
            </w:r>
            <w:bookmarkStart w:id="1" w:name="dc_1"/>
            <w:r w:rsidR="00FE7718" w:rsidRPr="001D329D">
              <w:rPr>
                <w:rFonts w:eastAsia="Times New Roman"/>
                <w:color w:val="000000"/>
                <w:spacing w:val="-4"/>
                <w:sz w:val="26"/>
                <w:szCs w:val="26"/>
              </w:rPr>
              <w:t>Chương XX các tội phạm về ma túy của Bộ luật Hình sự</w:t>
            </w:r>
            <w:bookmarkEnd w:id="1"/>
            <w:r w:rsidR="00FE7718" w:rsidRPr="001D329D">
              <w:rPr>
                <w:rFonts w:eastAsia="Times New Roman"/>
                <w:color w:val="000000"/>
                <w:spacing w:val="-4"/>
                <w:sz w:val="26"/>
                <w:szCs w:val="26"/>
              </w:rPr>
              <w:t xml:space="preserve">: a) Đấu tranh, bắt giữ và khởi tố vụ án phạm </w:t>
            </w:r>
            <w:r w:rsidR="00FE7718" w:rsidRPr="001D329D">
              <w:rPr>
                <w:rFonts w:eastAsia="Times New Roman"/>
                <w:color w:val="000000"/>
                <w:spacing w:val="-4"/>
                <w:sz w:val="26"/>
                <w:szCs w:val="26"/>
              </w:rPr>
              <w:lastRenderedPageBreak/>
              <w:t>tội về ma túy rất nghiêm trọng: 20.000.000 đồng/vụ án; b) Đấu tranh, bắt giữ và khởi tố vụ án phạm tội về ma túy nghiêm trọng: 10.000.000 đồng/vụ án; c) Đấu tranh, bắt giữ và khởi tố vụ án “Sử dụng trái phép chất ma túy” theo quy định tại </w:t>
            </w:r>
            <w:bookmarkStart w:id="2" w:name="dc_2"/>
            <w:r w:rsidR="00FE7718" w:rsidRPr="001D329D">
              <w:rPr>
                <w:rFonts w:eastAsia="Times New Roman"/>
                <w:color w:val="000000"/>
                <w:spacing w:val="-4"/>
                <w:sz w:val="26"/>
                <w:szCs w:val="26"/>
              </w:rPr>
              <w:t>khoản 1 Điều 256a Bộ luật Hình sự số 100/2015/QH13</w:t>
            </w:r>
            <w:bookmarkEnd w:id="2"/>
            <w:r w:rsidR="00FE7718" w:rsidRPr="001D329D">
              <w:rPr>
                <w:rFonts w:eastAsia="Times New Roman"/>
                <w:color w:val="000000"/>
                <w:spacing w:val="-4"/>
                <w:sz w:val="26"/>
                <w:szCs w:val="26"/>
              </w:rPr>
              <w:t> được sửa đổi, bổ sung bởi Luật số 12/2017/QH14, Luật số 59/2024/QH15 và Luật số 86/2025/QH15: 5.000.000 đồng/vụ án; d)</w:t>
            </w:r>
            <w:r w:rsidR="00FE7718" w:rsidRPr="001D329D">
              <w:rPr>
                <w:rFonts w:eastAsia="Times New Roman"/>
                <w:i/>
                <w:iCs/>
                <w:color w:val="000000"/>
                <w:spacing w:val="-4"/>
                <w:sz w:val="26"/>
                <w:szCs w:val="26"/>
              </w:rPr>
              <w:t> </w:t>
            </w:r>
            <w:r w:rsidR="00FE7718" w:rsidRPr="001D329D">
              <w:rPr>
                <w:rFonts w:eastAsia="Times New Roman"/>
                <w:color w:val="000000"/>
                <w:spacing w:val="-4"/>
                <w:sz w:val="26"/>
                <w:szCs w:val="26"/>
              </w:rPr>
              <w:t>Hỗ trợ kinh phí đấu tranh, bắt giữ và khởi tố từ bị can thứ 03 trở lên trong vụ án “Mua, bán trái phép chất ma túy”:</w:t>
            </w:r>
            <w:r w:rsidR="00FE7718" w:rsidRPr="001D329D">
              <w:rPr>
                <w:rFonts w:eastAsia="Times New Roman"/>
                <w:i/>
                <w:iCs/>
                <w:color w:val="000000"/>
                <w:spacing w:val="-4"/>
                <w:sz w:val="26"/>
                <w:szCs w:val="26"/>
              </w:rPr>
              <w:t> </w:t>
            </w:r>
            <w:r w:rsidR="00FE7718" w:rsidRPr="001D329D">
              <w:rPr>
                <w:rFonts w:eastAsia="Times New Roman"/>
                <w:color w:val="000000"/>
                <w:spacing w:val="-4"/>
                <w:sz w:val="26"/>
                <w:szCs w:val="26"/>
              </w:rPr>
              <w:t>2.000.000 đồng/bị can”.</w:t>
            </w:r>
            <w:r w:rsidR="00FE7718" w:rsidRPr="001D329D">
              <w:rPr>
                <w:color w:val="000000"/>
                <w:spacing w:val="-4"/>
                <w:sz w:val="26"/>
                <w:szCs w:val="26"/>
                <w:shd w:val="clear" w:color="auto" w:fill="FFFFFF"/>
              </w:rPr>
              <w:t xml:space="preserve"> </w:t>
            </w:r>
            <w:r w:rsidR="00FE7718" w:rsidRPr="001D329D">
              <w:rPr>
                <w:spacing w:val="-4"/>
                <w:sz w:val="26"/>
                <w:szCs w:val="26"/>
              </w:rPr>
              <w:t>Nghị quyết số 154/2025/NQ-HĐND ngày 29/12/2025 của HĐND tỉnh Sơn La, quy định: “</w:t>
            </w:r>
            <w:r w:rsidR="00FE7718" w:rsidRPr="001D329D">
              <w:rPr>
                <w:color w:val="000000"/>
                <w:spacing w:val="-4"/>
                <w:sz w:val="26"/>
                <w:szCs w:val="26"/>
                <w:shd w:val="clear" w:color="auto" w:fill="FFFFFF"/>
              </w:rPr>
              <w:t>Hỗ trợ kinh phí cho lực lượng thực hiện các biện pháp đấu tranh chống tội phạm ma tuý: Bắt giữ và khởi tố bị can </w:t>
            </w:r>
            <w:r w:rsidR="00FE7718" w:rsidRPr="001D329D">
              <w:rPr>
                <w:iCs/>
                <w:color w:val="000000"/>
                <w:spacing w:val="-4"/>
                <w:sz w:val="26"/>
                <w:szCs w:val="26"/>
                <w:shd w:val="clear" w:color="auto" w:fill="FFFFFF"/>
              </w:rPr>
              <w:t xml:space="preserve">ở các xã biên giới của tỉnh 7.000.000đ/bị can; </w:t>
            </w:r>
            <w:r w:rsidR="00FE7718" w:rsidRPr="001D329D">
              <w:rPr>
                <w:color w:val="000000"/>
                <w:spacing w:val="-4"/>
                <w:sz w:val="26"/>
                <w:szCs w:val="26"/>
                <w:shd w:val="clear" w:color="auto" w:fill="FFFFFF"/>
              </w:rPr>
              <w:t>Bắt giữ và khởi tố bị can ở các xã, phường còn lại 6.000.000d/bị can.</w:t>
            </w:r>
            <w:r w:rsidR="00FE7718" w:rsidRPr="001D329D">
              <w:rPr>
                <w:spacing w:val="-4"/>
                <w:sz w:val="26"/>
                <w:szCs w:val="26"/>
              </w:rPr>
              <w:t xml:space="preserve"> Nghị quyết số 10/2024/NQ-HĐND, ngày 04/7/2024 của HĐND tỉnh Tuyên Quang, quy định: </w:t>
            </w:r>
            <w:bookmarkStart w:id="3" w:name="dieu_5"/>
            <w:r w:rsidR="00FE7718" w:rsidRPr="001D329D">
              <w:rPr>
                <w:spacing w:val="-4"/>
                <w:sz w:val="26"/>
                <w:szCs w:val="26"/>
              </w:rPr>
              <w:t>“</w:t>
            </w:r>
            <w:r w:rsidR="00FE7718" w:rsidRPr="001D329D">
              <w:rPr>
                <w:rFonts w:eastAsia="Times New Roman"/>
                <w:bCs/>
                <w:color w:val="000000"/>
                <w:spacing w:val="-4"/>
                <w:sz w:val="26"/>
                <w:szCs w:val="26"/>
              </w:rPr>
              <w:t>Hỗ trợ kinh phí cho lực lượng thực hiện các biện pháp đấu tranh với tội phạm về ma túy trong bắt giữ và khởi tố bị can theo các tội danh về ma túy được quy định tại Bộ luật Hình sự</w:t>
            </w:r>
            <w:bookmarkEnd w:id="3"/>
            <w:r w:rsidR="00FE7718" w:rsidRPr="001D329D">
              <w:rPr>
                <w:rFonts w:eastAsia="Times New Roman"/>
                <w:bCs/>
                <w:color w:val="000000"/>
                <w:spacing w:val="-4"/>
                <w:sz w:val="26"/>
                <w:szCs w:val="26"/>
              </w:rPr>
              <w:t>: (</w:t>
            </w:r>
            <w:r w:rsidR="00FE7718" w:rsidRPr="001D329D">
              <w:rPr>
                <w:rFonts w:eastAsia="Times New Roman"/>
                <w:color w:val="000000"/>
                <w:spacing w:val="-4"/>
                <w:sz w:val="26"/>
                <w:szCs w:val="26"/>
              </w:rPr>
              <w:t xml:space="preserve">1) Vụ án có đối tượng phạm tội hoạt động liên tỉnh hoặc xuyên quốc gia: 30.000.000 đồng/vụ án. (2) Vụ </w:t>
            </w:r>
            <w:proofErr w:type="gramStart"/>
            <w:r w:rsidR="00FE7718" w:rsidRPr="001D329D">
              <w:rPr>
                <w:rFonts w:eastAsia="Times New Roman"/>
                <w:color w:val="000000"/>
                <w:spacing w:val="-4"/>
                <w:sz w:val="26"/>
                <w:szCs w:val="26"/>
              </w:rPr>
              <w:t>án</w:t>
            </w:r>
            <w:proofErr w:type="gramEnd"/>
            <w:r w:rsidR="00FE7718" w:rsidRPr="001D329D">
              <w:rPr>
                <w:rFonts w:eastAsia="Times New Roman"/>
                <w:color w:val="000000"/>
                <w:spacing w:val="-4"/>
                <w:sz w:val="26"/>
                <w:szCs w:val="26"/>
              </w:rPr>
              <w:t xml:space="preserve"> Mua bán trái phép chất ma túy (không thuộc trường hợp có đối tượng phạm tội hoạt động liên tỉnh hoặc xuyên quốc gia): 7.000.000 đồng/vụ án. (3) Vụ </w:t>
            </w:r>
            <w:proofErr w:type="gramStart"/>
            <w:r w:rsidR="00FE7718" w:rsidRPr="001D329D">
              <w:rPr>
                <w:rFonts w:eastAsia="Times New Roman"/>
                <w:color w:val="000000"/>
                <w:spacing w:val="-4"/>
                <w:sz w:val="26"/>
                <w:szCs w:val="26"/>
              </w:rPr>
              <w:t>án</w:t>
            </w:r>
            <w:proofErr w:type="gramEnd"/>
            <w:r w:rsidR="00FE7718" w:rsidRPr="001D329D">
              <w:rPr>
                <w:rFonts w:eastAsia="Times New Roman"/>
                <w:color w:val="000000"/>
                <w:spacing w:val="-4"/>
                <w:sz w:val="26"/>
                <w:szCs w:val="26"/>
              </w:rPr>
              <w:t xml:space="preserve"> phạm tội về ma túy khác: 5.000.000 đồng/vụ án.</w:t>
            </w:r>
          </w:p>
          <w:p w:rsidR="00815715" w:rsidRPr="000B0960" w:rsidRDefault="00815715" w:rsidP="00815715">
            <w:pPr>
              <w:spacing w:after="80"/>
              <w:jc w:val="both"/>
              <w:rPr>
                <w:color w:val="FF0000"/>
                <w:sz w:val="26"/>
                <w:szCs w:val="26"/>
              </w:rPr>
            </w:pPr>
            <w:r w:rsidRPr="000B0960">
              <w:rPr>
                <w:sz w:val="26"/>
                <w:szCs w:val="26"/>
              </w:rPr>
              <w:t xml:space="preserve">- </w:t>
            </w:r>
            <w:r w:rsidRPr="000B0960">
              <w:rPr>
                <w:color w:val="FF0000"/>
                <w:sz w:val="26"/>
                <w:szCs w:val="26"/>
              </w:rPr>
              <w:t xml:space="preserve">Việc phân chia mức hỗ trợ theo tính chất vụ </w:t>
            </w:r>
            <w:proofErr w:type="gramStart"/>
            <w:r w:rsidRPr="000B0960">
              <w:rPr>
                <w:color w:val="FF0000"/>
                <w:sz w:val="26"/>
                <w:szCs w:val="26"/>
              </w:rPr>
              <w:t>án</w:t>
            </w:r>
            <w:proofErr w:type="gramEnd"/>
            <w:r w:rsidRPr="000B0960">
              <w:rPr>
                <w:color w:val="FF0000"/>
                <w:sz w:val="26"/>
                <w:szCs w:val="26"/>
              </w:rPr>
              <w:t xml:space="preserve"> bảo đảm phù hợp thực tiễn công tác đấu tranh phòng, chống ma túy; đồng thời tạo động lực, hỗ trợ một phần khó khăn về kinh phí cho các lực lượng thực hiện nhiệm vụ.</w:t>
            </w:r>
          </w:p>
          <w:p w:rsidR="00815715" w:rsidRPr="000B0960" w:rsidRDefault="00815715" w:rsidP="00815715">
            <w:pPr>
              <w:spacing w:after="80"/>
              <w:jc w:val="both"/>
              <w:rPr>
                <w:color w:val="FF0000"/>
                <w:sz w:val="26"/>
                <w:szCs w:val="26"/>
              </w:rPr>
            </w:pPr>
            <w:r w:rsidRPr="000B0960">
              <w:rPr>
                <w:color w:val="FF0000"/>
                <w:sz w:val="26"/>
                <w:szCs w:val="26"/>
              </w:rPr>
              <w:t xml:space="preserve">- Trường hợp một vụ </w:t>
            </w:r>
            <w:proofErr w:type="gramStart"/>
            <w:r w:rsidRPr="000B0960">
              <w:rPr>
                <w:color w:val="FF0000"/>
                <w:sz w:val="26"/>
                <w:szCs w:val="26"/>
              </w:rPr>
              <w:t>án</w:t>
            </w:r>
            <w:proofErr w:type="gramEnd"/>
            <w:r w:rsidRPr="000B0960">
              <w:rPr>
                <w:color w:val="FF0000"/>
                <w:sz w:val="26"/>
                <w:szCs w:val="26"/>
              </w:rPr>
              <w:t xml:space="preserve"> có nhiều bị can thì việc hỗ trợ được thực hiện theo nguyên tắc không trùng lặp nội dung chi; tổng mức hỗ trợ </w:t>
            </w:r>
            <w:r w:rsidRPr="000B0960">
              <w:rPr>
                <w:color w:val="FF0000"/>
                <w:sz w:val="26"/>
                <w:szCs w:val="26"/>
              </w:rPr>
              <w:lastRenderedPageBreak/>
              <w:t>bảo đảm phù hợp tính chất vụ án và khả năng cân đối ngân sách. Mỗi vụ án, bị can chỉ được thanh toán một lần theo mức hỗ trợ cao nhất nhằm tránh trùng lặp, thất thoát ngân sách.</w:t>
            </w:r>
          </w:p>
          <w:p w:rsidR="00743C58" w:rsidRPr="00FE7718" w:rsidRDefault="00815715" w:rsidP="00815715">
            <w:pPr>
              <w:spacing w:after="120"/>
              <w:jc w:val="both"/>
              <w:rPr>
                <w:rFonts w:eastAsia="Times New Roman" w:cs="Times New Roman"/>
                <w:sz w:val="26"/>
                <w:szCs w:val="26"/>
              </w:rPr>
            </w:pPr>
            <w:r w:rsidRPr="000B0960">
              <w:rPr>
                <w:color w:val="FF0000"/>
                <w:sz w:val="26"/>
                <w:szCs w:val="26"/>
              </w:rPr>
              <w:t xml:space="preserve">- Chính sách này không thay thế chế độ khen thưởng, bồi dưỡng nghiệp vụ hoặc các chế độ khác theo quy định hiện hành của Nhà nước; không áp dụng đối với các vụ </w:t>
            </w:r>
            <w:proofErr w:type="gramStart"/>
            <w:r w:rsidRPr="000B0960">
              <w:rPr>
                <w:color w:val="FF0000"/>
                <w:sz w:val="26"/>
                <w:szCs w:val="26"/>
              </w:rPr>
              <w:t>án</w:t>
            </w:r>
            <w:proofErr w:type="gramEnd"/>
            <w:r w:rsidRPr="000B0960">
              <w:rPr>
                <w:color w:val="FF0000"/>
                <w:sz w:val="26"/>
                <w:szCs w:val="26"/>
              </w:rPr>
              <w:t xml:space="preserve"> đã được hỗ trợ từ quỹ phòng, chống tội phạm hoặc nguồn kinh phí khác có cùng tính chất hỗ trợ.</w:t>
            </w:r>
          </w:p>
        </w:tc>
      </w:tr>
      <w:tr w:rsidR="00743C58" w:rsidRPr="00B71D62" w:rsidTr="00B35B47">
        <w:tc>
          <w:tcPr>
            <w:tcW w:w="791" w:type="dxa"/>
            <w:vMerge/>
            <w:vAlign w:val="center"/>
          </w:tcPr>
          <w:p w:rsidR="00743C58" w:rsidRPr="00B71D62" w:rsidRDefault="00743C58" w:rsidP="00034256">
            <w:pPr>
              <w:pStyle w:val="ListParagraph"/>
              <w:numPr>
                <w:ilvl w:val="0"/>
                <w:numId w:val="5"/>
              </w:numPr>
              <w:spacing w:after="120"/>
              <w:jc w:val="center"/>
              <w:rPr>
                <w:rFonts w:cs="Times New Roman"/>
                <w:b/>
                <w:sz w:val="26"/>
                <w:szCs w:val="26"/>
              </w:rPr>
            </w:pPr>
          </w:p>
        </w:tc>
        <w:tc>
          <w:tcPr>
            <w:tcW w:w="1194" w:type="dxa"/>
            <w:vMerge/>
            <w:vAlign w:val="center"/>
          </w:tcPr>
          <w:p w:rsidR="00743C58" w:rsidRPr="00B71D62" w:rsidRDefault="00743C58" w:rsidP="00034256">
            <w:pPr>
              <w:spacing w:after="120"/>
              <w:rPr>
                <w:rFonts w:cs="Times New Roman"/>
                <w:sz w:val="26"/>
                <w:szCs w:val="26"/>
              </w:rPr>
            </w:pPr>
          </w:p>
        </w:tc>
        <w:tc>
          <w:tcPr>
            <w:tcW w:w="5812" w:type="dxa"/>
            <w:vAlign w:val="center"/>
          </w:tcPr>
          <w:p w:rsidR="00743C58" w:rsidRPr="00B71D62" w:rsidRDefault="00743C58" w:rsidP="00034256">
            <w:pPr>
              <w:widowControl w:val="0"/>
              <w:spacing w:after="120"/>
              <w:jc w:val="both"/>
              <w:rPr>
                <w:rFonts w:cs="Times New Roman"/>
                <w:sz w:val="26"/>
                <w:szCs w:val="26"/>
              </w:rPr>
            </w:pPr>
            <w:r w:rsidRPr="00B71D62">
              <w:rPr>
                <w:rFonts w:cs="Times New Roman"/>
                <w:bCs/>
                <w:sz w:val="26"/>
                <w:szCs w:val="26"/>
              </w:rPr>
              <w:t>3.</w:t>
            </w:r>
            <w:r w:rsidRPr="00B71D62">
              <w:rPr>
                <w:rFonts w:cs="Times New Roman"/>
                <w:iCs/>
                <w:color w:val="000000"/>
                <w:sz w:val="26"/>
                <w:szCs w:val="26"/>
              </w:rPr>
              <w:t xml:space="preserve"> </w:t>
            </w:r>
            <w:r w:rsidRPr="00B71D62">
              <w:rPr>
                <w:rFonts w:cs="Times New Roman"/>
                <w:sz w:val="26"/>
                <w:szCs w:val="26"/>
              </w:rPr>
              <w:t>Hỗ trợ đối với lực lượng trực tiếp thực hiện nhiệm vụ phòng, chống ma túy trên địa bàn tỉnh:</w:t>
            </w:r>
          </w:p>
          <w:p w:rsidR="00F577EA" w:rsidRPr="00B71D62" w:rsidRDefault="00F577EA" w:rsidP="00034256">
            <w:pPr>
              <w:widowControl w:val="0"/>
              <w:spacing w:after="120"/>
              <w:jc w:val="both"/>
              <w:rPr>
                <w:rFonts w:cs="Times New Roman"/>
                <w:sz w:val="26"/>
                <w:szCs w:val="26"/>
              </w:rPr>
            </w:pPr>
            <w:r w:rsidRPr="00B71D62">
              <w:rPr>
                <w:rFonts w:cs="Times New Roman"/>
                <w:sz w:val="26"/>
                <w:szCs w:val="26"/>
              </w:rPr>
              <w:t>a) Cán bộ, chiến sĩ</w:t>
            </w:r>
            <w:r w:rsidRPr="00B71D62">
              <w:rPr>
                <w:rFonts w:cs="Times New Roman"/>
                <w:iCs/>
                <w:color w:val="000000"/>
                <w:sz w:val="26"/>
                <w:szCs w:val="26"/>
              </w:rPr>
              <w:t xml:space="preserve"> và người lao động thuộc lực lượng Cảnh sát điều tra tội phạm về ma túy Công an tỉnh</w:t>
            </w:r>
            <w:r w:rsidRPr="00B71D62">
              <w:rPr>
                <w:rFonts w:cs="Times New Roman"/>
                <w:bCs/>
                <w:sz w:val="26"/>
                <w:szCs w:val="26"/>
              </w:rPr>
              <w:t>:</w:t>
            </w:r>
            <w:r w:rsidRPr="00B71D62">
              <w:rPr>
                <w:rFonts w:cs="Times New Roman"/>
                <w:sz w:val="26"/>
                <w:szCs w:val="26"/>
              </w:rPr>
              <w:t xml:space="preserve"> mức hỗ trợ </w:t>
            </w:r>
            <w:r w:rsidRPr="00B71D62">
              <w:rPr>
                <w:rFonts w:cs="Times New Roman"/>
                <w:b/>
                <w:bCs/>
                <w:sz w:val="26"/>
                <w:szCs w:val="26"/>
              </w:rPr>
              <w:t>bằng 02 lần mức lương cơ sở/người/tháng</w:t>
            </w:r>
            <w:r w:rsidRPr="00B71D62">
              <w:rPr>
                <w:rFonts w:cs="Times New Roman"/>
                <w:sz w:val="26"/>
                <w:szCs w:val="26"/>
              </w:rPr>
              <w:t xml:space="preserve">; </w:t>
            </w:r>
          </w:p>
          <w:p w:rsidR="00F577EA" w:rsidRPr="00B71D62" w:rsidRDefault="00F577EA" w:rsidP="00034256">
            <w:pPr>
              <w:widowControl w:val="0"/>
              <w:spacing w:after="120"/>
              <w:jc w:val="both"/>
              <w:rPr>
                <w:rFonts w:cs="Times New Roman"/>
                <w:sz w:val="26"/>
                <w:szCs w:val="26"/>
              </w:rPr>
            </w:pPr>
            <w:r w:rsidRPr="00B71D62">
              <w:rPr>
                <w:rFonts w:cs="Times New Roman"/>
                <w:sz w:val="26"/>
                <w:szCs w:val="26"/>
              </w:rPr>
              <w:t>b) Cán bộ, chiến sĩ</w:t>
            </w:r>
            <w:r w:rsidRPr="00B71D62">
              <w:rPr>
                <w:rFonts w:cs="Times New Roman"/>
                <w:iCs/>
                <w:color w:val="000000"/>
                <w:sz w:val="26"/>
                <w:szCs w:val="26"/>
              </w:rPr>
              <w:t xml:space="preserve"> tham mưu phòng, chống ma túy thuộc Phòng Tham mưu Công an tỉnh theo Quyết định phân công nhiệm vụ của cấp có thẩm quyền</w:t>
            </w:r>
            <w:r w:rsidRPr="00B71D62">
              <w:rPr>
                <w:rFonts w:cs="Times New Roman"/>
                <w:bCs/>
                <w:sz w:val="26"/>
                <w:szCs w:val="26"/>
              </w:rPr>
              <w:t>:</w:t>
            </w:r>
            <w:r w:rsidRPr="00B71D62">
              <w:rPr>
                <w:rFonts w:cs="Times New Roman"/>
                <w:sz w:val="26"/>
                <w:szCs w:val="26"/>
              </w:rPr>
              <w:t xml:space="preserve"> mức hỗ trợ </w:t>
            </w:r>
            <w:r w:rsidRPr="00B71D62">
              <w:rPr>
                <w:rFonts w:cs="Times New Roman"/>
                <w:b/>
                <w:bCs/>
                <w:sz w:val="26"/>
                <w:szCs w:val="26"/>
              </w:rPr>
              <w:t>bằng 01 lần mức lương cơ sở/người/tháng</w:t>
            </w:r>
            <w:r w:rsidRPr="00B71D62">
              <w:rPr>
                <w:rFonts w:cs="Times New Roman"/>
                <w:sz w:val="26"/>
                <w:szCs w:val="26"/>
              </w:rPr>
              <w:t>;</w:t>
            </w:r>
          </w:p>
          <w:p w:rsidR="00F577EA" w:rsidRPr="00B71D62" w:rsidRDefault="00F577EA" w:rsidP="00034256">
            <w:pPr>
              <w:widowControl w:val="0"/>
              <w:spacing w:after="120"/>
              <w:jc w:val="both"/>
              <w:rPr>
                <w:rFonts w:cs="Times New Roman"/>
                <w:sz w:val="26"/>
                <w:szCs w:val="26"/>
              </w:rPr>
            </w:pPr>
            <w:r w:rsidRPr="00B71D62">
              <w:rPr>
                <w:rFonts w:cs="Times New Roman"/>
                <w:sz w:val="26"/>
                <w:szCs w:val="26"/>
              </w:rPr>
              <w:t>c) Cán bộ, chiến sĩ</w:t>
            </w:r>
            <w:r w:rsidRPr="00B71D62">
              <w:rPr>
                <w:rFonts w:cs="Times New Roman"/>
                <w:iCs/>
                <w:color w:val="000000"/>
                <w:sz w:val="26"/>
                <w:szCs w:val="26"/>
              </w:rPr>
              <w:t xml:space="preserve"> trực tiếp </w:t>
            </w:r>
            <w:r w:rsidR="00542F7E">
              <w:rPr>
                <w:rFonts w:cs="Times New Roman"/>
                <w:iCs/>
                <w:color w:val="000000"/>
                <w:sz w:val="26"/>
                <w:szCs w:val="26"/>
              </w:rPr>
              <w:t xml:space="preserve">thực hiện công tác </w:t>
            </w:r>
            <w:r w:rsidRPr="00B71D62">
              <w:rPr>
                <w:rFonts w:cs="Times New Roman"/>
                <w:iCs/>
                <w:color w:val="000000"/>
                <w:sz w:val="26"/>
                <w:szCs w:val="26"/>
              </w:rPr>
              <w:t>phòng, chống ma túy thuộc Công an cấp xã theo Quyết định phân công nhiệm vụ của cấp có thẩm quyền</w:t>
            </w:r>
            <w:r w:rsidRPr="00B71D62">
              <w:rPr>
                <w:rFonts w:cs="Times New Roman"/>
                <w:bCs/>
                <w:sz w:val="26"/>
                <w:szCs w:val="26"/>
              </w:rPr>
              <w:t>:</w:t>
            </w:r>
            <w:r w:rsidRPr="00B71D62">
              <w:rPr>
                <w:rFonts w:cs="Times New Roman"/>
                <w:sz w:val="26"/>
                <w:szCs w:val="26"/>
              </w:rPr>
              <w:t xml:space="preserve"> mức hỗ trợ </w:t>
            </w:r>
            <w:r w:rsidRPr="00B71D62">
              <w:rPr>
                <w:rFonts w:cs="Times New Roman"/>
                <w:b/>
                <w:bCs/>
                <w:sz w:val="26"/>
                <w:szCs w:val="26"/>
              </w:rPr>
              <w:t>bằng 01 lần mức lương cơ sở/người/tháng</w:t>
            </w:r>
            <w:r w:rsidRPr="00B71D62">
              <w:rPr>
                <w:rFonts w:cs="Times New Roman"/>
                <w:sz w:val="26"/>
                <w:szCs w:val="26"/>
              </w:rPr>
              <w:t>;</w:t>
            </w:r>
          </w:p>
          <w:p w:rsidR="00743C58" w:rsidRPr="00B71D62" w:rsidRDefault="00F577EA" w:rsidP="00034256">
            <w:pPr>
              <w:widowControl w:val="0"/>
              <w:spacing w:after="120"/>
              <w:jc w:val="both"/>
              <w:rPr>
                <w:rFonts w:cs="Times New Roman"/>
                <w:sz w:val="26"/>
                <w:szCs w:val="26"/>
              </w:rPr>
            </w:pPr>
            <w:r w:rsidRPr="00B71D62">
              <w:rPr>
                <w:rFonts w:cs="Times New Roman"/>
                <w:sz w:val="26"/>
                <w:szCs w:val="26"/>
              </w:rPr>
              <w:t xml:space="preserve">d) </w:t>
            </w:r>
            <w:r w:rsidRPr="00B71D62">
              <w:rPr>
                <w:rFonts w:cs="Times New Roman"/>
                <w:spacing w:val="-4"/>
                <w:sz w:val="26"/>
                <w:szCs w:val="26"/>
              </w:rPr>
              <w:t xml:space="preserve">Cán bộ, nhân viên Phòng Nghiệp vụ; Phó Đồn trưởng Nghiệp vụ và cán bộ, nhân viên Đội phòng, chống ma tuý và tội phạm các Đồn Biên phòng thuộc </w:t>
            </w:r>
            <w:r w:rsidRPr="00B71D62">
              <w:rPr>
                <w:rFonts w:cs="Times New Roman"/>
                <w:spacing w:val="-4"/>
                <w:sz w:val="26"/>
                <w:szCs w:val="26"/>
              </w:rPr>
              <w:lastRenderedPageBreak/>
              <w:t>Ban Chỉ huy Bộ đội Biên phòng tỉnh</w:t>
            </w:r>
            <w:r w:rsidRPr="00B71D62">
              <w:rPr>
                <w:rFonts w:cs="Times New Roman"/>
                <w:bCs/>
                <w:sz w:val="26"/>
                <w:szCs w:val="26"/>
              </w:rPr>
              <w:t>:</w:t>
            </w:r>
            <w:r w:rsidRPr="00B71D62">
              <w:rPr>
                <w:rFonts w:cs="Times New Roman"/>
                <w:sz w:val="26"/>
                <w:szCs w:val="26"/>
              </w:rPr>
              <w:t xml:space="preserve"> mức hỗ trợ </w:t>
            </w:r>
            <w:r w:rsidRPr="00B71D62">
              <w:rPr>
                <w:rFonts w:cs="Times New Roman"/>
                <w:b/>
                <w:bCs/>
                <w:sz w:val="26"/>
                <w:szCs w:val="26"/>
              </w:rPr>
              <w:t>bằng 01 lần mức lương cơ sở/người/tháng</w:t>
            </w:r>
            <w:r w:rsidRPr="00B71D62">
              <w:rPr>
                <w:rFonts w:cs="Times New Roman"/>
                <w:sz w:val="26"/>
                <w:szCs w:val="26"/>
              </w:rPr>
              <w:t>;</w:t>
            </w:r>
          </w:p>
        </w:tc>
        <w:tc>
          <w:tcPr>
            <w:tcW w:w="7371" w:type="dxa"/>
          </w:tcPr>
          <w:p w:rsidR="00C61BED" w:rsidRPr="00B71D62" w:rsidRDefault="00C61BED" w:rsidP="00034256">
            <w:pPr>
              <w:spacing w:after="120"/>
              <w:jc w:val="both"/>
              <w:rPr>
                <w:rFonts w:eastAsia="Times New Roman" w:cs="Times New Roman"/>
                <w:sz w:val="26"/>
                <w:szCs w:val="26"/>
              </w:rPr>
            </w:pPr>
            <w:r w:rsidRPr="00B71D62">
              <w:rPr>
                <w:rFonts w:eastAsia="Times New Roman" w:cs="Times New Roman"/>
                <w:sz w:val="26"/>
                <w:szCs w:val="26"/>
              </w:rPr>
              <w:lastRenderedPageBreak/>
              <w:t>- Chính sách hỗ trợ đối với lực lượng trực tiếp thực hiện nhiệm vụ phòng, chống ma túy nhằm cụ thể hóa quy định của Luật Phòng, chống ma túy năm 2021 về chế độ, chính sách đối với lực lượng chuyên trách; đồng thời đáp ứng yêu cầu thực tiễn khi công tác phòng, chống ma túy là lĩnh vực đặc thù, nguy hiểm, áp lực cao, tiềm ẩn nhiều rủi ro.</w:t>
            </w:r>
          </w:p>
          <w:p w:rsidR="00C86A5C" w:rsidRDefault="00C61BED" w:rsidP="00034256">
            <w:pPr>
              <w:shd w:val="clear" w:color="auto" w:fill="FFFFFF"/>
              <w:spacing w:after="120"/>
              <w:jc w:val="both"/>
              <w:textAlignment w:val="baseline"/>
              <w:rPr>
                <w:color w:val="FF0000"/>
                <w:sz w:val="26"/>
                <w:szCs w:val="26"/>
              </w:rPr>
            </w:pPr>
            <w:r w:rsidRPr="00B71D62">
              <w:rPr>
                <w:rFonts w:eastAsia="Times New Roman" w:cs="Times New Roman"/>
                <w:sz w:val="26"/>
                <w:szCs w:val="26"/>
              </w:rPr>
              <w:t>- Việc quy định mức hỗ trợ được xây dựng trên cơ sở:</w:t>
            </w:r>
            <w:r w:rsidR="005F37CA">
              <w:rPr>
                <w:rFonts w:eastAsia="Times New Roman" w:cs="Times New Roman"/>
                <w:sz w:val="26"/>
                <w:szCs w:val="26"/>
              </w:rPr>
              <w:t xml:space="preserve"> t</w:t>
            </w:r>
            <w:r w:rsidRPr="00B71D62">
              <w:rPr>
                <w:rFonts w:eastAsia="Times New Roman" w:cs="Times New Roman"/>
                <w:sz w:val="26"/>
                <w:szCs w:val="26"/>
              </w:rPr>
              <w:t>ính chất công việc đặc thù, thường xuyên tiếp xúc với tội phạm ma túy, đối tượng nghiện, môi trường độc hại, nguy cơ lây nhiễm bệnh;</w:t>
            </w:r>
            <w:r w:rsidR="00124620">
              <w:rPr>
                <w:rFonts w:eastAsia="Times New Roman" w:cs="Times New Roman"/>
                <w:sz w:val="26"/>
                <w:szCs w:val="26"/>
              </w:rPr>
              <w:t xml:space="preserve"> v</w:t>
            </w:r>
            <w:r w:rsidRPr="00B71D62">
              <w:rPr>
                <w:rFonts w:eastAsia="Times New Roman" w:cs="Times New Roman"/>
                <w:sz w:val="26"/>
                <w:szCs w:val="26"/>
              </w:rPr>
              <w:t>ai trò, mức độ tham gia và trách nhiệm của từng lực lượng trong công tác phòng, chống ma túy</w:t>
            </w:r>
            <w:r w:rsidR="009E6D9A">
              <w:rPr>
                <w:rFonts w:eastAsia="Times New Roman" w:cs="Times New Roman"/>
                <w:sz w:val="26"/>
                <w:szCs w:val="26"/>
              </w:rPr>
              <w:t xml:space="preserve">, trong đó, </w:t>
            </w:r>
            <w:r w:rsidR="009E6D9A" w:rsidRPr="000B0960">
              <w:rPr>
                <w:color w:val="FF0000"/>
                <w:sz w:val="26"/>
                <w:szCs w:val="26"/>
              </w:rPr>
              <w:t>lực lượng Cảnh sát điều tra tội phạm về ma túy được xác định cao hơn nhằm phù hợp tính chất đặc biệt nguy hiểm, thường xuyên trực tiếp đấu tranh với tội phạm ma túy của lực lượng chuyên trách</w:t>
            </w:r>
            <w:r w:rsidR="00C86A5C">
              <w:rPr>
                <w:color w:val="FF0000"/>
                <w:sz w:val="26"/>
                <w:szCs w:val="26"/>
              </w:rPr>
              <w:t>.</w:t>
            </w:r>
          </w:p>
          <w:p w:rsidR="00BE3593" w:rsidRPr="001D329D" w:rsidRDefault="00C86A5C" w:rsidP="00034256">
            <w:pPr>
              <w:shd w:val="clear" w:color="auto" w:fill="FFFFFF"/>
              <w:spacing w:after="120"/>
              <w:jc w:val="both"/>
              <w:textAlignment w:val="baseline"/>
              <w:rPr>
                <w:spacing w:val="-4"/>
                <w:sz w:val="26"/>
                <w:szCs w:val="26"/>
              </w:rPr>
            </w:pPr>
            <w:r>
              <w:rPr>
                <w:rFonts w:eastAsia="Times New Roman" w:cs="Times New Roman"/>
                <w:sz w:val="26"/>
                <w:szCs w:val="26"/>
              </w:rPr>
              <w:t>-</w:t>
            </w:r>
            <w:r w:rsidR="00C61BED" w:rsidRPr="00B71D62">
              <w:rPr>
                <w:rFonts w:eastAsia="Times New Roman" w:cs="Times New Roman"/>
                <w:sz w:val="26"/>
                <w:szCs w:val="26"/>
              </w:rPr>
              <w:t xml:space="preserve"> </w:t>
            </w:r>
            <w:r w:rsidR="00DF748C" w:rsidRPr="000B0960">
              <w:rPr>
                <w:sz w:val="26"/>
                <w:szCs w:val="26"/>
              </w:rPr>
              <w:t>Mức hỗ trợ được xác định phù hợp khả năng cân đối ngân sách của đị</w:t>
            </w:r>
            <w:r w:rsidR="00055BE1">
              <w:rPr>
                <w:sz w:val="26"/>
                <w:szCs w:val="26"/>
              </w:rPr>
              <w:t>a phương</w:t>
            </w:r>
            <w:r w:rsidR="00057FD0">
              <w:rPr>
                <w:rFonts w:eastAsia="Times New Roman" w:cs="Times New Roman"/>
                <w:sz w:val="26"/>
                <w:szCs w:val="26"/>
              </w:rPr>
              <w:t xml:space="preserve"> và</w:t>
            </w:r>
            <w:r w:rsidR="00710530">
              <w:rPr>
                <w:rFonts w:eastAsia="Times New Roman" w:cs="Times New Roman"/>
                <w:sz w:val="26"/>
                <w:szCs w:val="26"/>
              </w:rPr>
              <w:t xml:space="preserve"> t</w:t>
            </w:r>
            <w:r w:rsidR="00C61BED" w:rsidRPr="00B71D62">
              <w:rPr>
                <w:rFonts w:eastAsia="Times New Roman" w:cs="Times New Roman"/>
                <w:sz w:val="26"/>
                <w:szCs w:val="26"/>
              </w:rPr>
              <w:t xml:space="preserve">ham </w:t>
            </w:r>
            <w:r w:rsidR="00BE3593" w:rsidRPr="001D329D">
              <w:rPr>
                <w:color w:val="000000"/>
                <w:spacing w:val="-4"/>
                <w:sz w:val="26"/>
                <w:szCs w:val="26"/>
                <w:lang w:val="pt-BR"/>
              </w:rPr>
              <w:t xml:space="preserve">khảo </w:t>
            </w:r>
            <w:r w:rsidR="00BE3593" w:rsidRPr="001D329D">
              <w:rPr>
                <w:spacing w:val="-4"/>
                <w:sz w:val="26"/>
                <w:szCs w:val="26"/>
              </w:rPr>
              <w:t>các chính sách đặc thù các các địa phương khác</w:t>
            </w:r>
            <w:r w:rsidR="007302CA">
              <w:rPr>
                <w:spacing w:val="-4"/>
                <w:sz w:val="26"/>
                <w:szCs w:val="26"/>
              </w:rPr>
              <w:t xml:space="preserve"> như</w:t>
            </w:r>
            <w:r w:rsidR="00BE3593" w:rsidRPr="001D329D">
              <w:rPr>
                <w:spacing w:val="-4"/>
                <w:sz w:val="26"/>
                <w:szCs w:val="26"/>
              </w:rPr>
              <w:t xml:space="preserve">: </w:t>
            </w:r>
          </w:p>
          <w:p w:rsidR="00BE3593" w:rsidRPr="001D329D" w:rsidRDefault="00BE3593" w:rsidP="00034256">
            <w:pPr>
              <w:shd w:val="clear" w:color="auto" w:fill="FFFFFF"/>
              <w:spacing w:after="120"/>
              <w:jc w:val="both"/>
              <w:textAlignment w:val="baseline"/>
              <w:rPr>
                <w:rFonts w:cs="Times New Roman"/>
                <w:color w:val="000000"/>
                <w:spacing w:val="-4"/>
                <w:sz w:val="26"/>
                <w:szCs w:val="26"/>
                <w:shd w:val="clear" w:color="auto" w:fill="FFFFFF"/>
              </w:rPr>
            </w:pPr>
            <w:r w:rsidRPr="001D329D">
              <w:rPr>
                <w:spacing w:val="-4"/>
                <w:sz w:val="26"/>
                <w:szCs w:val="26"/>
              </w:rPr>
              <w:t>+ Nghị quyết số 42/2025/NQ-HĐND, ngày 29/12/2025 của HĐND tỉnh Lào Cai, quy định: “</w:t>
            </w:r>
            <w:r w:rsidRPr="001D329D">
              <w:rPr>
                <w:rFonts w:cs="Times New Roman"/>
                <w:color w:val="000000"/>
                <w:spacing w:val="-4"/>
                <w:sz w:val="26"/>
                <w:szCs w:val="26"/>
                <w:shd w:val="clear" w:color="auto" w:fill="FFFFFF"/>
              </w:rPr>
              <w:t xml:space="preserve">Hỗ trợ cán bộ, chiến sĩ công tác tại Công </w:t>
            </w:r>
            <w:proofErr w:type="gramStart"/>
            <w:r w:rsidRPr="001D329D">
              <w:rPr>
                <w:rFonts w:cs="Times New Roman"/>
                <w:color w:val="000000"/>
                <w:spacing w:val="-4"/>
                <w:sz w:val="26"/>
                <w:szCs w:val="26"/>
                <w:shd w:val="clear" w:color="auto" w:fill="FFFFFF"/>
              </w:rPr>
              <w:t>an</w:t>
            </w:r>
            <w:proofErr w:type="gramEnd"/>
            <w:r w:rsidRPr="001D329D">
              <w:rPr>
                <w:rFonts w:cs="Times New Roman"/>
                <w:color w:val="000000"/>
                <w:spacing w:val="-4"/>
                <w:sz w:val="26"/>
                <w:szCs w:val="26"/>
                <w:shd w:val="clear" w:color="auto" w:fill="FFFFFF"/>
              </w:rPr>
              <w:t xml:space="preserve"> tỉnh được giao nhiệm vụ chuyên trách, trực tiếp thực hiện công tác </w:t>
            </w:r>
            <w:r w:rsidRPr="001D329D">
              <w:rPr>
                <w:rFonts w:cs="Times New Roman"/>
                <w:color w:val="000000"/>
                <w:spacing w:val="-4"/>
                <w:sz w:val="26"/>
                <w:szCs w:val="26"/>
                <w:shd w:val="clear" w:color="auto" w:fill="FFFFFF"/>
              </w:rPr>
              <w:lastRenderedPageBreak/>
              <w:t>tham mưu, phòng ngừa, đấu tranh chống tội phạm về ma túy: 3.510.000 đồng/người/tháng”.</w:t>
            </w:r>
          </w:p>
          <w:p w:rsidR="00BE3593" w:rsidRPr="001D329D" w:rsidRDefault="00BE3593" w:rsidP="00034256">
            <w:pPr>
              <w:shd w:val="clear" w:color="auto" w:fill="FFFFFF"/>
              <w:spacing w:after="120"/>
              <w:jc w:val="both"/>
              <w:textAlignment w:val="baseline"/>
              <w:rPr>
                <w:spacing w:val="-4"/>
                <w:sz w:val="26"/>
                <w:szCs w:val="26"/>
              </w:rPr>
            </w:pPr>
            <w:r w:rsidRPr="001D329D">
              <w:rPr>
                <w:spacing w:val="-4"/>
                <w:sz w:val="26"/>
                <w:szCs w:val="26"/>
              </w:rPr>
              <w:t xml:space="preserve">+ Nghị quyết số 01/2026/NQ-HĐND ngày 29/01/2026 của HĐND tỉnh Bắc Ninh, quy định: “nội dung, mức hỗ trợ cho lực lượng chuyên trách phòng, chống tội phạm ma túy thuộc Công an tỉnh Bắc Ninh: (1) Cán bộ, chiến sỹ, người lao động thuộc Phòng Cảnh sát điều tra tội phạm về ma túy Công an tỉnh Bắc Ninh, mức hỗ trợ: 5.000.000 đồng/người/tháng. (2) Cán bộ, chiến sỹ chuyên trách phòng, chống tội phạm ma túy Công </w:t>
            </w:r>
            <w:proofErr w:type="gramStart"/>
            <w:r w:rsidRPr="001D329D">
              <w:rPr>
                <w:spacing w:val="-4"/>
                <w:sz w:val="26"/>
                <w:szCs w:val="26"/>
              </w:rPr>
              <w:t>an</w:t>
            </w:r>
            <w:proofErr w:type="gramEnd"/>
            <w:r w:rsidRPr="001D329D">
              <w:rPr>
                <w:spacing w:val="-4"/>
                <w:sz w:val="26"/>
                <w:szCs w:val="26"/>
              </w:rPr>
              <w:t xml:space="preserve"> cấp xã theo Quyết định phân công của Giám đốc Công an tỉnh, mức hỗ trợ: 4.000.000 đồng/người/tháng”.</w:t>
            </w:r>
          </w:p>
          <w:p w:rsidR="00BE3593" w:rsidRPr="001D329D" w:rsidRDefault="00BE3593" w:rsidP="00034256">
            <w:pPr>
              <w:pStyle w:val="NormalWeb"/>
              <w:shd w:val="clear" w:color="auto" w:fill="FFFFFF"/>
              <w:spacing w:after="120"/>
              <w:jc w:val="both"/>
              <w:rPr>
                <w:spacing w:val="-4"/>
                <w:sz w:val="26"/>
                <w:szCs w:val="26"/>
              </w:rPr>
            </w:pPr>
            <w:r w:rsidRPr="001D329D">
              <w:rPr>
                <w:spacing w:val="-4"/>
                <w:sz w:val="26"/>
                <w:szCs w:val="26"/>
              </w:rPr>
              <w:t xml:space="preserve">+ Nghị quyết số 58/2025/NQ-HĐND ngày 09/12/2025 của HĐND tỉnh Thanh Hoá, quy định: </w:t>
            </w:r>
          </w:p>
          <w:p w:rsidR="00BE3593" w:rsidRPr="001D329D" w:rsidRDefault="00BE3593" w:rsidP="00034256">
            <w:pPr>
              <w:pStyle w:val="NormalWeb"/>
              <w:shd w:val="clear" w:color="auto" w:fill="FFFFFF"/>
              <w:spacing w:after="120"/>
              <w:jc w:val="both"/>
              <w:rPr>
                <w:color w:val="000000"/>
                <w:spacing w:val="-4"/>
                <w:sz w:val="26"/>
                <w:szCs w:val="26"/>
              </w:rPr>
            </w:pPr>
            <w:r w:rsidRPr="001D329D">
              <w:rPr>
                <w:spacing w:val="-4"/>
                <w:sz w:val="26"/>
                <w:szCs w:val="26"/>
              </w:rPr>
              <w:t>“</w:t>
            </w:r>
            <w:r w:rsidRPr="001D329D">
              <w:rPr>
                <w:b/>
                <w:color w:val="000000"/>
                <w:spacing w:val="-4"/>
                <w:sz w:val="26"/>
                <w:szCs w:val="26"/>
              </w:rPr>
              <w:t xml:space="preserve">1. </w:t>
            </w:r>
            <w:r w:rsidRPr="001D329D">
              <w:rPr>
                <w:color w:val="000000"/>
                <w:spacing w:val="-4"/>
                <w:sz w:val="26"/>
                <w:szCs w:val="26"/>
              </w:rPr>
              <w:t xml:space="preserve">Hỗ trợ hàng tháng cho cán bộ, chiến sỹ, lao động hợp đồng thuộc Công </w:t>
            </w:r>
            <w:proofErr w:type="gramStart"/>
            <w:r w:rsidRPr="001D329D">
              <w:rPr>
                <w:color w:val="000000"/>
                <w:spacing w:val="-4"/>
                <w:sz w:val="26"/>
                <w:szCs w:val="26"/>
              </w:rPr>
              <w:t>an</w:t>
            </w:r>
            <w:proofErr w:type="gramEnd"/>
            <w:r w:rsidRPr="001D329D">
              <w:rPr>
                <w:color w:val="000000"/>
                <w:spacing w:val="-4"/>
                <w:sz w:val="26"/>
                <w:szCs w:val="26"/>
              </w:rPr>
              <w:t xml:space="preserve"> tỉnh Thanh Hóa, gồm:</w:t>
            </w:r>
            <w:r w:rsidRPr="009A5B3A">
              <w:rPr>
                <w:color w:val="000000"/>
                <w:spacing w:val="-4"/>
                <w:sz w:val="26"/>
                <w:szCs w:val="26"/>
              </w:rPr>
              <w:t xml:space="preserve"> </w:t>
            </w:r>
            <w:r w:rsidRPr="001D329D">
              <w:rPr>
                <w:color w:val="000000"/>
                <w:spacing w:val="-4"/>
                <w:sz w:val="26"/>
                <w:szCs w:val="26"/>
              </w:rPr>
              <w:t xml:space="preserve">(1) </w:t>
            </w:r>
            <w:r w:rsidRPr="009A5B3A">
              <w:rPr>
                <w:color w:val="000000"/>
                <w:spacing w:val="-4"/>
                <w:sz w:val="26"/>
                <w:szCs w:val="26"/>
              </w:rPr>
              <w:t>Cán bộ, chiến sỹ thuộc lực lượng Cảnh sát điều tra tội phạm về ma túy thuộc Công an tỉnh. Mức hỗ trợ: 4.700.000 đồng/người/tháng.</w:t>
            </w:r>
            <w:r w:rsidRPr="001D329D">
              <w:rPr>
                <w:color w:val="000000"/>
                <w:spacing w:val="-4"/>
                <w:sz w:val="26"/>
                <w:szCs w:val="26"/>
              </w:rPr>
              <w:t xml:space="preserve"> (2)</w:t>
            </w:r>
            <w:r w:rsidRPr="009A5B3A">
              <w:rPr>
                <w:color w:val="000000"/>
                <w:spacing w:val="-4"/>
                <w:sz w:val="26"/>
                <w:szCs w:val="26"/>
              </w:rPr>
              <w:t xml:space="preserve"> Cán bộ, chiến sỹ, người lao động hợp đồng làm việc tại các Cơ sở cai nghiện ma túy thuộc Công </w:t>
            </w:r>
            <w:proofErr w:type="gramStart"/>
            <w:r w:rsidRPr="009A5B3A">
              <w:rPr>
                <w:color w:val="000000"/>
                <w:spacing w:val="-4"/>
                <w:sz w:val="26"/>
                <w:szCs w:val="26"/>
              </w:rPr>
              <w:t>an</w:t>
            </w:r>
            <w:proofErr w:type="gramEnd"/>
            <w:r w:rsidRPr="009A5B3A">
              <w:rPr>
                <w:color w:val="000000"/>
                <w:spacing w:val="-4"/>
                <w:sz w:val="26"/>
                <w:szCs w:val="26"/>
              </w:rPr>
              <w:t xml:space="preserve"> tỉnh. Mức hỗ trợ: 4.700.000 đồng/người/tháng.</w:t>
            </w:r>
            <w:r w:rsidRPr="001D329D">
              <w:rPr>
                <w:color w:val="000000"/>
                <w:spacing w:val="-4"/>
                <w:sz w:val="26"/>
                <w:szCs w:val="26"/>
              </w:rPr>
              <w:t xml:space="preserve"> (3)</w:t>
            </w:r>
            <w:r w:rsidRPr="009A5B3A">
              <w:rPr>
                <w:color w:val="000000"/>
                <w:spacing w:val="-4"/>
                <w:sz w:val="26"/>
                <w:szCs w:val="26"/>
              </w:rPr>
              <w:t xml:space="preserve"> Cán bộ, chiến sỹ thực hiện nhiệm vụ tham mưu phòng, chống tội phạm về ma túy thuộc Phòng Tham mưu Công </w:t>
            </w:r>
            <w:proofErr w:type="gramStart"/>
            <w:r w:rsidRPr="009A5B3A">
              <w:rPr>
                <w:color w:val="000000"/>
                <w:spacing w:val="-4"/>
                <w:sz w:val="26"/>
                <w:szCs w:val="26"/>
              </w:rPr>
              <w:t>an</w:t>
            </w:r>
            <w:proofErr w:type="gramEnd"/>
            <w:r w:rsidRPr="009A5B3A">
              <w:rPr>
                <w:color w:val="000000"/>
                <w:spacing w:val="-4"/>
                <w:sz w:val="26"/>
                <w:szCs w:val="26"/>
              </w:rPr>
              <w:t xml:space="preserve"> tỉnh. Mức hỗ trợ: 4.700.000 đồng/người/tháng.</w:t>
            </w:r>
            <w:r w:rsidRPr="001D329D">
              <w:rPr>
                <w:color w:val="000000"/>
                <w:spacing w:val="-4"/>
                <w:sz w:val="26"/>
                <w:szCs w:val="26"/>
              </w:rPr>
              <w:t xml:space="preserve"> </w:t>
            </w:r>
            <w:r w:rsidRPr="009A5B3A">
              <w:rPr>
                <w:b/>
                <w:color w:val="000000"/>
                <w:spacing w:val="-4"/>
                <w:sz w:val="26"/>
                <w:szCs w:val="26"/>
              </w:rPr>
              <w:t>2.</w:t>
            </w:r>
            <w:r w:rsidRPr="009A5B3A">
              <w:rPr>
                <w:color w:val="000000"/>
                <w:spacing w:val="-4"/>
                <w:sz w:val="26"/>
                <w:szCs w:val="26"/>
              </w:rPr>
              <w:t xml:space="preserve"> Hỗ trợ cho cán bộ, chiến sỹ trực tiếp đấu tranh, phòng chống tội phạm về ma túy của Ban chỉ huy Bộ đội Biên phòng tỉnh trực thuộc Bộ</w:t>
            </w:r>
            <w:r w:rsidRPr="001D329D">
              <w:rPr>
                <w:color w:val="000000"/>
                <w:spacing w:val="-4"/>
                <w:sz w:val="26"/>
                <w:szCs w:val="26"/>
              </w:rPr>
              <w:t xml:space="preserve"> Chỉ huy Quân sự tỉnh Thanh Hóa: </w:t>
            </w:r>
            <w:r w:rsidRPr="009A5B3A">
              <w:rPr>
                <w:color w:val="000000"/>
                <w:spacing w:val="-4"/>
                <w:sz w:val="26"/>
                <w:szCs w:val="26"/>
              </w:rPr>
              <w:t xml:space="preserve">Lãnh đạo Ban Chỉ huy Bộ đội Biên phòng trực tiếp chỉ đạo công tác đấu tranh phòng, chống ma túy; Lãnh đạo, cán bộ và nhân viên Phòng Nghiệp vụ trực tiếp đấu tranh phòng chống ma túy; chỉ huy, đội trưởng, trưởng ban, trợ lý, nhân viên phòng, chống ma túy và tội phạm thuộc các Đồn Biên </w:t>
            </w:r>
            <w:r w:rsidRPr="009A5B3A">
              <w:rPr>
                <w:color w:val="000000"/>
                <w:spacing w:val="-4"/>
                <w:sz w:val="26"/>
                <w:szCs w:val="26"/>
              </w:rPr>
              <w:lastRenderedPageBreak/>
              <w:t>phòng và Ban chỉ huy/ Biên phòng cửa khẩu Cảng Nghi Sơn. Mức hỗ trợ: 4.700.000 đồng/người/tháng</w:t>
            </w:r>
            <w:r w:rsidRPr="001D329D">
              <w:rPr>
                <w:color w:val="000000"/>
                <w:spacing w:val="-4"/>
                <w:sz w:val="26"/>
                <w:szCs w:val="26"/>
              </w:rPr>
              <w:t>”</w:t>
            </w:r>
            <w:r w:rsidRPr="009A5B3A">
              <w:rPr>
                <w:color w:val="000000"/>
                <w:spacing w:val="-4"/>
                <w:sz w:val="26"/>
                <w:szCs w:val="26"/>
              </w:rPr>
              <w:t>.</w:t>
            </w:r>
          </w:p>
          <w:p w:rsidR="00BE3593" w:rsidRPr="003D3C02" w:rsidRDefault="00BE3593" w:rsidP="00034256">
            <w:pPr>
              <w:shd w:val="clear" w:color="auto" w:fill="FFFFFF"/>
              <w:spacing w:after="120"/>
              <w:jc w:val="both"/>
              <w:rPr>
                <w:rFonts w:eastAsia="Times New Roman" w:cs="Times New Roman"/>
                <w:color w:val="000000"/>
                <w:spacing w:val="-4"/>
                <w:sz w:val="26"/>
                <w:szCs w:val="26"/>
              </w:rPr>
            </w:pPr>
            <w:r w:rsidRPr="001D329D">
              <w:rPr>
                <w:rFonts w:eastAsia="Times New Roman" w:cs="Times New Roman"/>
                <w:color w:val="000000"/>
                <w:spacing w:val="-4"/>
                <w:sz w:val="26"/>
                <w:szCs w:val="26"/>
              </w:rPr>
              <w:t>+ Nghị quyết số 94/2025/NQ-HĐND, ngày 16/12/2025 của HĐND tỉnh Quảng Ninh, quy định:</w:t>
            </w:r>
            <w:r>
              <w:rPr>
                <w:rFonts w:eastAsia="Times New Roman" w:cs="Times New Roman"/>
                <w:color w:val="000000"/>
                <w:spacing w:val="-4"/>
                <w:sz w:val="26"/>
                <w:szCs w:val="26"/>
              </w:rPr>
              <w:t xml:space="preserve"> </w:t>
            </w:r>
            <w:r w:rsidRPr="001D329D">
              <w:rPr>
                <w:rFonts w:eastAsia="Times New Roman" w:cs="Times New Roman"/>
                <w:color w:val="000000"/>
                <w:spacing w:val="-4"/>
                <w:sz w:val="26"/>
                <w:szCs w:val="26"/>
              </w:rPr>
              <w:t>“</w:t>
            </w:r>
            <w:r w:rsidRPr="003D3C02">
              <w:rPr>
                <w:rFonts w:eastAsia="Times New Roman" w:cs="Times New Roman"/>
                <w:color w:val="000000"/>
                <w:spacing w:val="-4"/>
                <w:sz w:val="26"/>
                <w:szCs w:val="26"/>
              </w:rPr>
              <w:t>Chi hỗ trợ hằng tháng cho cán bộ, chiến sĩ trực tiếp đấu tranh, phòng chống tội phạm ma túy thuộc Công an tỉnh và cán bộ, chiến sĩ làm công tác giám định chất ma túy thuộc Công an tỉnh; mức hỗ trợ bằng 4.700.000 đồng/người/tháng.</w:t>
            </w:r>
          </w:p>
          <w:p w:rsidR="00BE3593" w:rsidRPr="003D3C02" w:rsidRDefault="00BE3593" w:rsidP="00034256">
            <w:pPr>
              <w:shd w:val="clear" w:color="auto" w:fill="FFFFFF"/>
              <w:spacing w:after="120"/>
              <w:jc w:val="both"/>
              <w:rPr>
                <w:rFonts w:eastAsia="Times New Roman" w:cs="Times New Roman"/>
                <w:color w:val="000000"/>
                <w:spacing w:val="-4"/>
                <w:sz w:val="26"/>
                <w:szCs w:val="26"/>
              </w:rPr>
            </w:pPr>
            <w:r w:rsidRPr="003D3C02">
              <w:rPr>
                <w:rFonts w:eastAsia="Times New Roman" w:cs="Times New Roman"/>
                <w:color w:val="000000"/>
                <w:spacing w:val="-4"/>
                <w:sz w:val="26"/>
                <w:szCs w:val="26"/>
              </w:rPr>
              <w:t>Chi hỗ trợ hằng tháng cho cán bộ, chiến sĩ trực tiếp đấu tranh phòng, chống ma túy thuộc công an cấp xã; cán bộ, chiến sĩ trực tiếp đấu tranh phòng, chống tội phạm ma túy thuộc Ban Chỉ huy Bộ đội Biên phòng tỉnh; cán bộ, công chức trực tiếp đấu tranh phòng, chống tội phạm ma túy thuộc Đội kiểm soát Hải quan, Chi cục Hải quan khu vực VIII; mức hỗ trợ bằng 2.400.000 đồng/người/tháng.</w:t>
            </w:r>
          </w:p>
          <w:p w:rsidR="00BE3593" w:rsidRPr="003D3C02" w:rsidRDefault="00BE3593" w:rsidP="00034256">
            <w:pPr>
              <w:shd w:val="clear" w:color="auto" w:fill="FFFFFF"/>
              <w:spacing w:after="120"/>
              <w:jc w:val="both"/>
              <w:rPr>
                <w:rFonts w:eastAsia="Times New Roman" w:cs="Times New Roman"/>
                <w:color w:val="000000"/>
                <w:spacing w:val="-4"/>
                <w:sz w:val="26"/>
                <w:szCs w:val="26"/>
              </w:rPr>
            </w:pPr>
            <w:r w:rsidRPr="003D3C02">
              <w:rPr>
                <w:rFonts w:eastAsia="Times New Roman" w:cs="Times New Roman"/>
                <w:color w:val="000000"/>
                <w:spacing w:val="-4"/>
                <w:sz w:val="26"/>
                <w:szCs w:val="26"/>
              </w:rPr>
              <w:t>Cán bộ, chiến sĩ, người lao động làm việc tại Cơ sở cai nghiện ma túy tỉnh Quảng Ninh; nhân sự do cơ quan Công an, Y tế được điều động, cử đến làm việc, hỗ trợ tại Cơ sở cai nghiện ma túy tỉnh Quảng Ninh được hưởng mức trợ cấp đặc thù như sau:</w:t>
            </w:r>
            <w:r w:rsidRPr="001D329D">
              <w:rPr>
                <w:rFonts w:eastAsia="Times New Roman" w:cs="Times New Roman"/>
                <w:color w:val="000000"/>
                <w:spacing w:val="-4"/>
                <w:sz w:val="26"/>
                <w:szCs w:val="26"/>
              </w:rPr>
              <w:t xml:space="preserve"> </w:t>
            </w:r>
            <w:r w:rsidRPr="003D3C02">
              <w:rPr>
                <w:rFonts w:eastAsia="Times New Roman" w:cs="Times New Roman"/>
                <w:color w:val="000000"/>
                <w:spacing w:val="-4"/>
                <w:sz w:val="26"/>
                <w:szCs w:val="26"/>
              </w:rPr>
              <w:t xml:space="preserve">a) Đối với bác </w:t>
            </w:r>
            <w:r w:rsidRPr="001D329D">
              <w:rPr>
                <w:rFonts w:eastAsia="Times New Roman" w:cs="Times New Roman"/>
                <w:color w:val="000000"/>
                <w:spacing w:val="-4"/>
                <w:sz w:val="26"/>
                <w:szCs w:val="26"/>
              </w:rPr>
              <w:t xml:space="preserve">sĩ: 14.000.000 đồng/người/tháng; </w:t>
            </w:r>
            <w:r w:rsidRPr="003D3C02">
              <w:rPr>
                <w:rFonts w:eastAsia="Times New Roman" w:cs="Times New Roman"/>
                <w:color w:val="000000"/>
                <w:spacing w:val="-4"/>
                <w:sz w:val="26"/>
                <w:szCs w:val="26"/>
              </w:rPr>
              <w:t>b) Đối với những người còn lại: 4.700.000 đồng/người/tháng.</w:t>
            </w:r>
          </w:p>
          <w:p w:rsidR="00BE3593" w:rsidRPr="001D329D" w:rsidRDefault="00BE3593" w:rsidP="00034256">
            <w:pPr>
              <w:shd w:val="clear" w:color="auto" w:fill="FFFFFF"/>
              <w:spacing w:after="120"/>
              <w:jc w:val="both"/>
              <w:rPr>
                <w:rFonts w:cs="Times New Roman"/>
                <w:color w:val="000000"/>
                <w:spacing w:val="-4"/>
                <w:sz w:val="26"/>
                <w:szCs w:val="26"/>
                <w:shd w:val="clear" w:color="auto" w:fill="FFFFFF"/>
              </w:rPr>
            </w:pPr>
            <w:r w:rsidRPr="001D329D">
              <w:rPr>
                <w:rFonts w:cs="Times New Roman"/>
                <w:color w:val="000000"/>
                <w:spacing w:val="-4"/>
                <w:sz w:val="26"/>
                <w:szCs w:val="26"/>
                <w:shd w:val="clear" w:color="auto" w:fill="FFFFFF"/>
              </w:rPr>
              <w:t>Chi hỗ trợ hằng tháng cho cán bộ, chiến sĩ thuộc ngành Công an (ngoài lực lượng trực tiếp đấu tranh phòng, chống tội phạm về ma túy) trực tiếp thực hiện nhiệm vụ tham mưu quản lý, lập hồ sơ, theo dõi công tác cai nghiện ma túy, quản lý người sử dụng trái phép chất ma túy, người nghiện, người cai nghiện và người bị quản lý sau cai nghiện ma túy trên địa bàn: Mức hỗ trợ 2.400.000 đồng/người/tháng”.</w:t>
            </w:r>
          </w:p>
          <w:p w:rsidR="00C61BED" w:rsidRPr="00B71D62" w:rsidRDefault="00BE3593" w:rsidP="00034256">
            <w:pPr>
              <w:spacing w:after="120"/>
              <w:jc w:val="both"/>
              <w:rPr>
                <w:rFonts w:eastAsia="Times New Roman" w:cs="Times New Roman"/>
                <w:sz w:val="26"/>
                <w:szCs w:val="26"/>
              </w:rPr>
            </w:pPr>
            <w:r w:rsidRPr="001D329D">
              <w:rPr>
                <w:rFonts w:cs="Times New Roman"/>
                <w:color w:val="000000"/>
                <w:spacing w:val="-4"/>
                <w:sz w:val="26"/>
                <w:szCs w:val="26"/>
                <w:shd w:val="clear" w:color="auto" w:fill="FFFFFF"/>
              </w:rPr>
              <w:t xml:space="preserve">+ Ngoài ra, qua rà soát, một số địa phương hiện nay đang trong quá </w:t>
            </w:r>
            <w:r w:rsidRPr="001D329D">
              <w:rPr>
                <w:rFonts w:cs="Times New Roman"/>
                <w:color w:val="000000"/>
                <w:spacing w:val="-4"/>
                <w:sz w:val="26"/>
                <w:szCs w:val="26"/>
                <w:shd w:val="clear" w:color="auto" w:fill="FFFFFF"/>
              </w:rPr>
              <w:lastRenderedPageBreak/>
              <w:t xml:space="preserve">trình xây dựng nghị quyết tương tự như Tuyên Quang dự kiến hỗ trợ </w:t>
            </w:r>
            <w:r w:rsidRPr="001D329D">
              <w:rPr>
                <w:spacing w:val="-4"/>
                <w:sz w:val="26"/>
                <w:szCs w:val="26"/>
              </w:rPr>
              <w:t>cho lãnh đạo Công an tỉnh; cán bộ, chiến sĩ thuộc Phòng Tham mưu và Phòng Cảnh sát điều tra tội phạm về ma túy thuộc Công an tỉnh thực hiện nhiệm vụ phòng, chống ma túy: 1</w:t>
            </w:r>
            <w:proofErr w:type="gramStart"/>
            <w:r w:rsidRPr="001D329D">
              <w:rPr>
                <w:spacing w:val="-4"/>
                <w:sz w:val="26"/>
                <w:szCs w:val="26"/>
              </w:rPr>
              <w:t>,5</w:t>
            </w:r>
            <w:proofErr w:type="gramEnd"/>
            <w:r w:rsidRPr="001D329D">
              <w:rPr>
                <w:spacing w:val="-4"/>
                <w:sz w:val="26"/>
                <w:szCs w:val="26"/>
              </w:rPr>
              <w:t xml:space="preserve"> lần mức lương cơ sở hiện hành/tháng/người (đang trong quá trình lấy ý kiến). Nghệ An dự kiến hỗ trợ cán bộ, chiến sĩ, người lao động thuộc Phòng Cảnh sát điều tra tội phạm về ma túy Công an tỉnh: 02 lần mức lương cơ sở/người/tháng; cán bộ, chiến sĩ tham mưu phòng, chống ma túy thuộc Phòng Tham mưu Công an tỉnh 01 lần mức lương cơ sở/người/tháng; cán bộ, chiến sĩ trực tiếp tham mưu, đấu tranh phòng, chống ma túy thuộc Công an cấp xã 01 lần mức lương cơ sở/người/tháng; cán bộ, chiến sĩ trực tiếp đấu tranh phòng, chống tội phạm ma túy thuộc Ban Chỉ huy Bộ đội Biên phòng tỉnh 01 lần mức lương cơ sở/người/tháng (đang trong quá trình lấy ý kiến).</w:t>
            </w:r>
          </w:p>
          <w:p w:rsidR="00C61BED" w:rsidRPr="00B71D62" w:rsidRDefault="00C61BED" w:rsidP="00034256">
            <w:pPr>
              <w:spacing w:after="120"/>
              <w:jc w:val="both"/>
              <w:rPr>
                <w:rFonts w:eastAsia="Times New Roman" w:cs="Times New Roman"/>
                <w:sz w:val="26"/>
                <w:szCs w:val="26"/>
              </w:rPr>
            </w:pPr>
            <w:r w:rsidRPr="00B71D62">
              <w:rPr>
                <w:rFonts w:eastAsia="Times New Roman" w:cs="Times New Roman"/>
                <w:sz w:val="26"/>
                <w:szCs w:val="26"/>
              </w:rPr>
              <w:t>- Việc phân định mức hỗ trợ giữa lực lượng Cảnh sát điều tra tội phạm về ma túy và các lực lượng khác nhằm bảo đảm tương quan hợp lý, phù hợp với tính chất, mức độ trực tiếp tham gia đấu tranh, xử lý tội phạm ma túy.</w:t>
            </w:r>
          </w:p>
          <w:p w:rsidR="00743C58" w:rsidRDefault="00C61BED" w:rsidP="00034256">
            <w:pPr>
              <w:spacing w:after="120"/>
              <w:jc w:val="both"/>
              <w:rPr>
                <w:rFonts w:eastAsia="Times New Roman" w:cs="Times New Roman"/>
                <w:spacing w:val="-6"/>
                <w:sz w:val="26"/>
                <w:szCs w:val="26"/>
              </w:rPr>
            </w:pPr>
            <w:r w:rsidRPr="00B71D62">
              <w:rPr>
                <w:rFonts w:eastAsia="Times New Roman" w:cs="Times New Roman"/>
                <w:spacing w:val="-6"/>
                <w:sz w:val="26"/>
                <w:szCs w:val="26"/>
              </w:rPr>
              <w:t xml:space="preserve">- Chính sách này không </w:t>
            </w:r>
            <w:r w:rsidR="00CB0B82">
              <w:rPr>
                <w:rFonts w:eastAsia="Times New Roman" w:cs="Times New Roman"/>
                <w:spacing w:val="-6"/>
                <w:sz w:val="26"/>
                <w:szCs w:val="26"/>
              </w:rPr>
              <w:t>mang tính chất tiền lương, tiền công; không trùng lặp với các loại</w:t>
            </w:r>
            <w:r w:rsidRPr="00B71D62">
              <w:rPr>
                <w:rFonts w:eastAsia="Times New Roman" w:cs="Times New Roman"/>
                <w:spacing w:val="-6"/>
                <w:sz w:val="26"/>
                <w:szCs w:val="26"/>
              </w:rPr>
              <w:t xml:space="preserve"> phụ cấp và các chế độ đãi ngộ khác theo q</w:t>
            </w:r>
            <w:r w:rsidR="005E5675">
              <w:rPr>
                <w:rFonts w:eastAsia="Times New Roman" w:cs="Times New Roman"/>
                <w:spacing w:val="-6"/>
                <w:sz w:val="26"/>
                <w:szCs w:val="26"/>
              </w:rPr>
              <w:t>uy định hiện hành của Nhà nước</w:t>
            </w:r>
            <w:r w:rsidRPr="00B71D62">
              <w:rPr>
                <w:rFonts w:eastAsia="Times New Roman" w:cs="Times New Roman"/>
                <w:spacing w:val="-6"/>
                <w:sz w:val="26"/>
                <w:szCs w:val="26"/>
              </w:rPr>
              <w:t>.</w:t>
            </w:r>
          </w:p>
          <w:p w:rsidR="005E5675" w:rsidRPr="00FF3D1F" w:rsidRDefault="005E5675" w:rsidP="005E5675">
            <w:pPr>
              <w:spacing w:after="120"/>
              <w:jc w:val="both"/>
              <w:rPr>
                <w:rFonts w:eastAsia="Times New Roman" w:cs="Times New Roman"/>
                <w:spacing w:val="-6"/>
                <w:sz w:val="26"/>
                <w:szCs w:val="26"/>
              </w:rPr>
            </w:pPr>
            <w:r w:rsidRPr="000B0960">
              <w:rPr>
                <w:color w:val="FF0000"/>
                <w:sz w:val="26"/>
                <w:szCs w:val="26"/>
              </w:rPr>
              <w:t>- Việc hỗ trợ chỉ áp dụng đối với các trường hợp trực tiếp thực hiện nhiệm vụ phòng, chống ma túy theo quyết định phân công bằng văn bản của cấp có thẩm quyền;</w:t>
            </w:r>
          </w:p>
        </w:tc>
      </w:tr>
      <w:tr w:rsidR="00B835EA" w:rsidRPr="00B71D62" w:rsidTr="00B35B47">
        <w:tc>
          <w:tcPr>
            <w:tcW w:w="791" w:type="dxa"/>
            <w:vAlign w:val="center"/>
          </w:tcPr>
          <w:p w:rsidR="00B835EA" w:rsidRPr="0049146A" w:rsidRDefault="00B835EA" w:rsidP="00034256">
            <w:pPr>
              <w:pStyle w:val="ListParagraph"/>
              <w:numPr>
                <w:ilvl w:val="0"/>
                <w:numId w:val="5"/>
              </w:numPr>
              <w:spacing w:after="120"/>
              <w:jc w:val="center"/>
              <w:rPr>
                <w:rFonts w:cs="Times New Roman"/>
                <w:b/>
                <w:sz w:val="26"/>
                <w:szCs w:val="26"/>
              </w:rPr>
            </w:pPr>
          </w:p>
        </w:tc>
        <w:tc>
          <w:tcPr>
            <w:tcW w:w="1194" w:type="dxa"/>
            <w:vAlign w:val="center"/>
          </w:tcPr>
          <w:p w:rsidR="00B835EA" w:rsidRPr="00B71D62" w:rsidRDefault="00B6790E" w:rsidP="00CD4716">
            <w:pPr>
              <w:spacing w:after="120"/>
              <w:jc w:val="both"/>
              <w:rPr>
                <w:rFonts w:cs="Times New Roman"/>
                <w:sz w:val="26"/>
                <w:szCs w:val="26"/>
              </w:rPr>
            </w:pPr>
            <w:r w:rsidRPr="00B71D62">
              <w:rPr>
                <w:rFonts w:cs="Times New Roman"/>
                <w:sz w:val="26"/>
                <w:szCs w:val="26"/>
              </w:rPr>
              <w:t xml:space="preserve">Điều </w:t>
            </w:r>
            <w:r w:rsidR="00CD4716">
              <w:rPr>
                <w:rFonts w:cs="Times New Roman"/>
                <w:sz w:val="26"/>
                <w:szCs w:val="26"/>
              </w:rPr>
              <w:t>4</w:t>
            </w:r>
            <w:r w:rsidRPr="00B71D62">
              <w:rPr>
                <w:rFonts w:cs="Times New Roman"/>
                <w:sz w:val="26"/>
                <w:szCs w:val="26"/>
              </w:rPr>
              <w:t xml:space="preserve">. Nguồn </w:t>
            </w:r>
            <w:r w:rsidRPr="00B71D62">
              <w:rPr>
                <w:rFonts w:cs="Times New Roman"/>
                <w:sz w:val="26"/>
                <w:szCs w:val="26"/>
              </w:rPr>
              <w:lastRenderedPageBreak/>
              <w:t>kinh phí</w:t>
            </w:r>
          </w:p>
        </w:tc>
        <w:tc>
          <w:tcPr>
            <w:tcW w:w="5812" w:type="dxa"/>
            <w:vAlign w:val="center"/>
          </w:tcPr>
          <w:p w:rsidR="00B6790E" w:rsidRPr="00B71D62" w:rsidRDefault="00B6790E" w:rsidP="00034256">
            <w:pPr>
              <w:spacing w:after="120"/>
              <w:jc w:val="both"/>
              <w:rPr>
                <w:rFonts w:eastAsia="Calibri" w:cs="Times New Roman"/>
                <w:iCs/>
                <w:sz w:val="26"/>
                <w:szCs w:val="26"/>
              </w:rPr>
            </w:pPr>
            <w:r w:rsidRPr="00B71D62">
              <w:rPr>
                <w:rFonts w:cs="Times New Roman"/>
                <w:iCs/>
                <w:spacing w:val="-6"/>
                <w:sz w:val="26"/>
                <w:szCs w:val="26"/>
                <w:lang w:val="hu-HU"/>
              </w:rPr>
              <w:lastRenderedPageBreak/>
              <w:t xml:space="preserve">1. Ngân sách nhà nước đảm bảo cho các nội dung chi hỗ trợ </w:t>
            </w:r>
            <w:r w:rsidRPr="00B71D62">
              <w:rPr>
                <w:rFonts w:eastAsia="Calibri" w:cs="Times New Roman"/>
                <w:iCs/>
                <w:sz w:val="26"/>
                <w:szCs w:val="26"/>
              </w:rPr>
              <w:t xml:space="preserve">quy định tại Nghị quyết này và được bố trí trong dự toán chi thường xuyên của các cơ quan, đơn vị, </w:t>
            </w:r>
            <w:r w:rsidRPr="00B71D62">
              <w:rPr>
                <w:rFonts w:eastAsia="Calibri" w:cs="Times New Roman"/>
                <w:iCs/>
                <w:sz w:val="26"/>
                <w:szCs w:val="26"/>
              </w:rPr>
              <w:lastRenderedPageBreak/>
              <w:t xml:space="preserve">địa phương theo phân cấp quản lý ngân sách hiện hành. </w:t>
            </w:r>
          </w:p>
          <w:p w:rsidR="00B835EA" w:rsidRPr="00B71D62" w:rsidRDefault="00873D40" w:rsidP="00034256">
            <w:pPr>
              <w:spacing w:after="120"/>
              <w:jc w:val="both"/>
              <w:rPr>
                <w:rFonts w:cs="Times New Roman"/>
                <w:sz w:val="26"/>
                <w:szCs w:val="26"/>
              </w:rPr>
            </w:pPr>
            <w:r w:rsidRPr="00B71D62">
              <w:rPr>
                <w:rFonts w:eastAsia="Calibri" w:cs="Times New Roman"/>
                <w:iCs/>
                <w:sz w:val="26"/>
                <w:szCs w:val="26"/>
              </w:rPr>
              <w:t>2. Hằng năm, cùng với thời gian lập dự toán ngân sách nhà nước, căn cứ nội dung và mức chi hỗ trợ tại Nghị quyết này và các quy định hiện hành của nhà nước về phòng, chống ma túy, các cơ quan, đơn vị, địa phương lập dự toán chi gửi cơ quan tài chính cùng cấp, tổng hợp trình cấp có thẩm quyền quyết định. Việc quản lý, sử dụng, thanh toán, quyết toán kinh phí thực hiện theo các quy định hiện hành của nhà nước</w:t>
            </w:r>
            <w:r w:rsidRPr="00B71D62">
              <w:rPr>
                <w:rFonts w:cs="Times New Roman"/>
                <w:sz w:val="26"/>
                <w:szCs w:val="26"/>
              </w:rPr>
              <w:t xml:space="preserve">. </w:t>
            </w:r>
          </w:p>
        </w:tc>
        <w:tc>
          <w:tcPr>
            <w:tcW w:w="7371" w:type="dxa"/>
          </w:tcPr>
          <w:p w:rsidR="00697E09" w:rsidRPr="00B71D62" w:rsidRDefault="00697E09" w:rsidP="00034256">
            <w:pPr>
              <w:spacing w:after="120"/>
              <w:jc w:val="both"/>
              <w:rPr>
                <w:rFonts w:eastAsia="Times New Roman" w:cs="Times New Roman"/>
                <w:sz w:val="26"/>
                <w:szCs w:val="26"/>
              </w:rPr>
            </w:pPr>
            <w:r w:rsidRPr="00B71D62">
              <w:rPr>
                <w:rFonts w:eastAsia="Times New Roman" w:cs="Times New Roman"/>
                <w:sz w:val="26"/>
                <w:szCs w:val="26"/>
              </w:rPr>
              <w:lastRenderedPageBreak/>
              <w:t xml:space="preserve">- Việc xác định nguồn kinh phí thực hiện Nghị quyết được xây dựng trên cơ sở quy định của Luật Ngân sách nhà nước và các văn bản hướng dẫn thi hành, bảo đảm phù hợp với phân cấp quản lý ngân </w:t>
            </w:r>
            <w:r w:rsidRPr="00B71D62">
              <w:rPr>
                <w:rFonts w:eastAsia="Times New Roman" w:cs="Times New Roman"/>
                <w:sz w:val="26"/>
                <w:szCs w:val="26"/>
              </w:rPr>
              <w:lastRenderedPageBreak/>
              <w:t>sách hiện hành.</w:t>
            </w:r>
          </w:p>
          <w:p w:rsidR="00697E09" w:rsidRPr="00B71D62" w:rsidRDefault="00697E09" w:rsidP="00034256">
            <w:pPr>
              <w:spacing w:after="120"/>
              <w:jc w:val="both"/>
              <w:rPr>
                <w:rFonts w:eastAsia="Times New Roman" w:cs="Times New Roman"/>
                <w:sz w:val="26"/>
                <w:szCs w:val="26"/>
              </w:rPr>
            </w:pPr>
            <w:r w:rsidRPr="00B71D62">
              <w:rPr>
                <w:rFonts w:eastAsia="Times New Roman" w:cs="Times New Roman"/>
                <w:sz w:val="26"/>
                <w:szCs w:val="26"/>
              </w:rPr>
              <w:t>- Kinh phí thực hiện được bố trí trong dự toán chi thường xuyên hằng năm của các cơ quan, đơn vị, địa phương, không làm phát sinh nhiệm vụ chi ngoài khả năng cân đối ngân sách của tỉnh.</w:t>
            </w:r>
          </w:p>
          <w:p w:rsidR="00697E09" w:rsidRPr="00B71D62" w:rsidRDefault="00697E09" w:rsidP="00034256">
            <w:pPr>
              <w:spacing w:after="120"/>
              <w:jc w:val="both"/>
              <w:rPr>
                <w:rFonts w:eastAsia="Times New Roman" w:cs="Times New Roman"/>
                <w:sz w:val="26"/>
                <w:szCs w:val="26"/>
              </w:rPr>
            </w:pPr>
            <w:r w:rsidRPr="00B71D62">
              <w:rPr>
                <w:rFonts w:eastAsia="Times New Roman" w:cs="Times New Roman"/>
                <w:sz w:val="26"/>
                <w:szCs w:val="26"/>
              </w:rPr>
              <w:t>- Quá trình lập, phân bổ và sử dụng kinh phí bảo đảm nguyên tắc công khai, minh bạch, đúng mục đích, đúng đối tượng; đồng thời có cơ chế kiểm tra, giám sát chặt chẽ, tránh trùng lặp với các nguồn kinh phí khác và nâng cao hiệu quả sử dụng ngân sách nhà nước.</w:t>
            </w:r>
          </w:p>
          <w:p w:rsidR="00B835EA" w:rsidRPr="00B71D62" w:rsidRDefault="00697E09" w:rsidP="00034256">
            <w:pPr>
              <w:spacing w:after="120"/>
              <w:jc w:val="both"/>
              <w:rPr>
                <w:rFonts w:cs="Times New Roman"/>
                <w:spacing w:val="-4"/>
                <w:sz w:val="26"/>
                <w:szCs w:val="26"/>
              </w:rPr>
            </w:pPr>
            <w:r w:rsidRPr="00B71D62">
              <w:rPr>
                <w:rFonts w:eastAsia="Times New Roman" w:cs="Times New Roman"/>
                <w:spacing w:val="-4"/>
                <w:sz w:val="26"/>
                <w:szCs w:val="26"/>
              </w:rPr>
              <w:t>- Việc quy định rõ nguồn kinh phí và cơ chế quản lý, sử dụng nhằm tạo cơ sở pháp lý thuận lợi cho các cơ quan, đơn vị trong quá trình triển khai thực hiện, bảo đảm tính khả thi và bền vững của chính sách.</w:t>
            </w:r>
          </w:p>
        </w:tc>
      </w:tr>
      <w:tr w:rsidR="00697E09" w:rsidRPr="00B71D62" w:rsidTr="00B35B47">
        <w:tc>
          <w:tcPr>
            <w:tcW w:w="791" w:type="dxa"/>
            <w:vAlign w:val="center"/>
          </w:tcPr>
          <w:p w:rsidR="00697E09" w:rsidRPr="0049146A" w:rsidRDefault="00697E09" w:rsidP="00034256">
            <w:pPr>
              <w:pStyle w:val="ListParagraph"/>
              <w:numPr>
                <w:ilvl w:val="0"/>
                <w:numId w:val="5"/>
              </w:numPr>
              <w:spacing w:after="120"/>
              <w:jc w:val="center"/>
              <w:rPr>
                <w:rFonts w:cs="Times New Roman"/>
                <w:b/>
                <w:sz w:val="26"/>
                <w:szCs w:val="26"/>
              </w:rPr>
            </w:pPr>
          </w:p>
        </w:tc>
        <w:tc>
          <w:tcPr>
            <w:tcW w:w="1194" w:type="dxa"/>
            <w:vAlign w:val="center"/>
          </w:tcPr>
          <w:p w:rsidR="00697E09" w:rsidRPr="00B71D62" w:rsidRDefault="00697E09" w:rsidP="00B11C7C">
            <w:pPr>
              <w:widowControl w:val="0"/>
              <w:spacing w:after="120"/>
              <w:outlineLvl w:val="2"/>
              <w:rPr>
                <w:rFonts w:eastAsia="Times New Roman" w:cs="Times New Roman"/>
                <w:color w:val="000000" w:themeColor="text1"/>
                <w:kern w:val="2"/>
                <w:sz w:val="26"/>
                <w:szCs w:val="26"/>
              </w:rPr>
            </w:pPr>
            <w:r w:rsidRPr="00B71D62">
              <w:rPr>
                <w:rFonts w:eastAsia="Times New Roman" w:cs="Times New Roman"/>
                <w:color w:val="000000" w:themeColor="text1"/>
                <w:kern w:val="2"/>
                <w:sz w:val="26"/>
                <w:szCs w:val="26"/>
                <w:lang w:val="vi-VN"/>
              </w:rPr>
              <w:t xml:space="preserve">Điều </w:t>
            </w:r>
            <w:r w:rsidR="00B11C7C">
              <w:rPr>
                <w:rFonts w:eastAsia="Times New Roman" w:cs="Times New Roman"/>
                <w:color w:val="000000" w:themeColor="text1"/>
                <w:kern w:val="2"/>
                <w:sz w:val="26"/>
                <w:szCs w:val="26"/>
              </w:rPr>
              <w:t>5</w:t>
            </w:r>
            <w:r w:rsidRPr="00B71D62">
              <w:rPr>
                <w:rFonts w:eastAsia="Times New Roman" w:cs="Times New Roman"/>
                <w:color w:val="000000" w:themeColor="text1"/>
                <w:kern w:val="2"/>
                <w:sz w:val="26"/>
                <w:szCs w:val="26"/>
                <w:lang w:val="vi-VN"/>
              </w:rPr>
              <w:t>. Hiệu lực thi hành</w:t>
            </w:r>
          </w:p>
        </w:tc>
        <w:tc>
          <w:tcPr>
            <w:tcW w:w="5812" w:type="dxa"/>
            <w:vAlign w:val="center"/>
          </w:tcPr>
          <w:p w:rsidR="00697E09" w:rsidRPr="00B71D62" w:rsidRDefault="00697E09" w:rsidP="00034256">
            <w:pPr>
              <w:widowControl w:val="0"/>
              <w:spacing w:after="120"/>
              <w:jc w:val="both"/>
              <w:outlineLvl w:val="2"/>
              <w:rPr>
                <w:rFonts w:eastAsia="Times New Roman" w:cs="Times New Roman"/>
                <w:color w:val="000000" w:themeColor="text1"/>
                <w:kern w:val="2"/>
                <w:sz w:val="26"/>
                <w:szCs w:val="26"/>
              </w:rPr>
            </w:pPr>
            <w:r w:rsidRPr="00B71D62">
              <w:rPr>
                <w:rFonts w:eastAsia="Times New Roman" w:cs="Times New Roman"/>
                <w:color w:val="000000" w:themeColor="text1"/>
                <w:kern w:val="2"/>
                <w:sz w:val="26"/>
                <w:szCs w:val="26"/>
                <w:lang w:val="vi-VN"/>
              </w:rPr>
              <w:t xml:space="preserve">Nghị quyết này có hiệu lực từ ngày </w:t>
            </w:r>
            <w:r w:rsidRPr="00B71D62">
              <w:rPr>
                <w:rFonts w:eastAsia="Times New Roman" w:cs="Times New Roman"/>
                <w:color w:val="000000" w:themeColor="text1"/>
                <w:kern w:val="2"/>
                <w:sz w:val="26"/>
                <w:szCs w:val="26"/>
              </w:rPr>
              <w:t xml:space="preserve">   </w:t>
            </w:r>
            <w:r w:rsidRPr="00B71D62">
              <w:rPr>
                <w:rFonts w:eastAsia="Times New Roman" w:cs="Times New Roman"/>
                <w:color w:val="000000" w:themeColor="text1"/>
                <w:kern w:val="2"/>
                <w:sz w:val="26"/>
                <w:szCs w:val="26"/>
                <w:lang w:val="vi-VN"/>
              </w:rPr>
              <w:t xml:space="preserve"> tháng </w:t>
            </w:r>
            <w:r w:rsidRPr="00B71D62">
              <w:rPr>
                <w:rFonts w:eastAsia="Times New Roman" w:cs="Times New Roman"/>
                <w:color w:val="000000" w:themeColor="text1"/>
                <w:kern w:val="2"/>
                <w:sz w:val="26"/>
                <w:szCs w:val="26"/>
              </w:rPr>
              <w:t xml:space="preserve">   </w:t>
            </w:r>
            <w:r w:rsidRPr="00B71D62">
              <w:rPr>
                <w:rFonts w:eastAsia="Times New Roman" w:cs="Times New Roman"/>
                <w:color w:val="000000" w:themeColor="text1"/>
                <w:kern w:val="2"/>
                <w:sz w:val="26"/>
                <w:szCs w:val="26"/>
                <w:lang w:val="vi-VN"/>
              </w:rPr>
              <w:t xml:space="preserve"> năm 2026.</w:t>
            </w:r>
          </w:p>
        </w:tc>
        <w:tc>
          <w:tcPr>
            <w:tcW w:w="7371" w:type="dxa"/>
            <w:vAlign w:val="center"/>
          </w:tcPr>
          <w:p w:rsidR="00697E09" w:rsidRPr="00B71D62" w:rsidRDefault="00697E09" w:rsidP="00C946C2">
            <w:pPr>
              <w:spacing w:after="120"/>
              <w:jc w:val="both"/>
              <w:rPr>
                <w:rFonts w:eastAsia="Times New Roman" w:cs="Times New Roman"/>
                <w:sz w:val="26"/>
                <w:szCs w:val="26"/>
              </w:rPr>
            </w:pPr>
            <w:r w:rsidRPr="00B71D62">
              <w:rPr>
                <w:rFonts w:eastAsia="Times New Roman" w:cs="Times New Roman"/>
                <w:sz w:val="26"/>
                <w:szCs w:val="26"/>
              </w:rPr>
              <w:t xml:space="preserve">Việc quy định thời điểm có hiệu lực của Nghị quyết bảo đảm phù hợp với quy định của Luật Ban hành văn bản quy phạm pháp luật, tạo điều kiện </w:t>
            </w:r>
            <w:r w:rsidR="00C946C2">
              <w:rPr>
                <w:rFonts w:eastAsia="Times New Roman" w:cs="Times New Roman"/>
                <w:sz w:val="26"/>
                <w:szCs w:val="26"/>
              </w:rPr>
              <w:t>để</w:t>
            </w:r>
            <w:r w:rsidRPr="00B71D62">
              <w:rPr>
                <w:rFonts w:eastAsia="Times New Roman" w:cs="Times New Roman"/>
                <w:sz w:val="26"/>
                <w:szCs w:val="26"/>
              </w:rPr>
              <w:t xml:space="preserve"> các cơ quan, đơn vị, địa phương chủ động trong công tác chuẩn bị, tổ chức triển khai thực hiện.</w:t>
            </w:r>
            <w:r w:rsidR="00C946C2">
              <w:rPr>
                <w:rFonts w:eastAsia="Times New Roman" w:cs="Times New Roman"/>
                <w:sz w:val="26"/>
                <w:szCs w:val="26"/>
              </w:rPr>
              <w:t xml:space="preserve"> </w:t>
            </w:r>
            <w:r w:rsidR="00C946C2" w:rsidRPr="000B0960">
              <w:rPr>
                <w:color w:val="FF0000"/>
                <w:sz w:val="26"/>
                <w:szCs w:val="26"/>
              </w:rPr>
              <w:t>Sau khi Nghị quyết được ban hành sẽ tạo cơ sở pháp lý thống nhất để triển khai các chính sách hỗ trợ công tác phòng, chống ma túy trên địa bàn tỉnh.</w:t>
            </w:r>
          </w:p>
        </w:tc>
      </w:tr>
      <w:tr w:rsidR="00FF3D1F" w:rsidRPr="00B71D62" w:rsidTr="00B35B47">
        <w:tc>
          <w:tcPr>
            <w:tcW w:w="791" w:type="dxa"/>
            <w:vAlign w:val="center"/>
          </w:tcPr>
          <w:p w:rsidR="00FF3D1F" w:rsidRPr="0049146A" w:rsidRDefault="00FF3D1F" w:rsidP="00034256">
            <w:pPr>
              <w:pStyle w:val="ListParagraph"/>
              <w:numPr>
                <w:ilvl w:val="0"/>
                <w:numId w:val="5"/>
              </w:numPr>
              <w:spacing w:after="120"/>
              <w:jc w:val="center"/>
              <w:rPr>
                <w:rFonts w:cs="Times New Roman"/>
                <w:b/>
                <w:sz w:val="26"/>
                <w:szCs w:val="26"/>
              </w:rPr>
            </w:pPr>
          </w:p>
        </w:tc>
        <w:tc>
          <w:tcPr>
            <w:tcW w:w="1194" w:type="dxa"/>
            <w:vAlign w:val="center"/>
          </w:tcPr>
          <w:p w:rsidR="00FF3D1F" w:rsidRPr="00B71D62" w:rsidRDefault="00FF3D1F" w:rsidP="00B11C7C">
            <w:pPr>
              <w:widowControl w:val="0"/>
              <w:spacing w:after="120"/>
              <w:outlineLvl w:val="2"/>
              <w:rPr>
                <w:rFonts w:eastAsia="Times New Roman" w:cs="Times New Roman"/>
                <w:color w:val="000000" w:themeColor="text1"/>
                <w:kern w:val="2"/>
                <w:sz w:val="26"/>
                <w:szCs w:val="26"/>
                <w:lang w:val="vi-VN"/>
              </w:rPr>
            </w:pPr>
            <w:r w:rsidRPr="00B71D62">
              <w:rPr>
                <w:rFonts w:eastAsia="Times New Roman" w:cs="Times New Roman"/>
                <w:color w:val="000000" w:themeColor="text1"/>
                <w:kern w:val="2"/>
                <w:sz w:val="26"/>
                <w:szCs w:val="26"/>
              </w:rPr>
              <w:t xml:space="preserve">Điều </w:t>
            </w:r>
            <w:r w:rsidR="00B11C7C">
              <w:rPr>
                <w:rFonts w:eastAsia="Times New Roman" w:cs="Times New Roman"/>
                <w:color w:val="000000" w:themeColor="text1"/>
                <w:kern w:val="2"/>
                <w:sz w:val="26"/>
                <w:szCs w:val="26"/>
              </w:rPr>
              <w:t>6</w:t>
            </w:r>
            <w:r w:rsidRPr="00B71D62">
              <w:rPr>
                <w:rFonts w:eastAsia="Times New Roman" w:cs="Times New Roman"/>
                <w:color w:val="000000" w:themeColor="text1"/>
                <w:kern w:val="2"/>
                <w:sz w:val="26"/>
                <w:szCs w:val="26"/>
              </w:rPr>
              <w:t>. Tổ chức thực hiện</w:t>
            </w:r>
          </w:p>
        </w:tc>
        <w:tc>
          <w:tcPr>
            <w:tcW w:w="5812" w:type="dxa"/>
            <w:vAlign w:val="center"/>
          </w:tcPr>
          <w:p w:rsidR="00F43D43" w:rsidRPr="00F43D43" w:rsidRDefault="00F43D43" w:rsidP="00034256">
            <w:pPr>
              <w:widowControl w:val="0"/>
              <w:spacing w:after="120"/>
              <w:jc w:val="both"/>
              <w:outlineLvl w:val="2"/>
              <w:rPr>
                <w:rFonts w:eastAsia="Times New Roman"/>
                <w:color w:val="000000"/>
                <w:kern w:val="2"/>
                <w:sz w:val="26"/>
                <w:szCs w:val="26"/>
              </w:rPr>
            </w:pPr>
            <w:r w:rsidRPr="00F43D43">
              <w:rPr>
                <w:rFonts w:eastAsia="Times New Roman"/>
                <w:color w:val="000000"/>
                <w:kern w:val="2"/>
                <w:sz w:val="26"/>
                <w:szCs w:val="26"/>
              </w:rPr>
              <w:t>1. Giao Ủy ban nhân dân tỉnh tổ chức triển khai</w:t>
            </w:r>
            <w:r w:rsidR="001C7BDE">
              <w:rPr>
                <w:rFonts w:eastAsia="Times New Roman"/>
                <w:color w:val="000000"/>
                <w:kern w:val="2"/>
                <w:sz w:val="26"/>
                <w:szCs w:val="26"/>
              </w:rPr>
              <w:t>, hướng dẫn</w:t>
            </w:r>
            <w:r w:rsidRPr="00F43D43">
              <w:rPr>
                <w:rFonts w:eastAsia="Times New Roman"/>
                <w:color w:val="000000"/>
                <w:kern w:val="2"/>
                <w:sz w:val="26"/>
                <w:szCs w:val="26"/>
              </w:rPr>
              <w:t xml:space="preserve"> thực hiện Nghị quyết, báo cáo Hội đồng nhân dân tỉnh kết quả thực hiện theo quy định. </w:t>
            </w:r>
          </w:p>
          <w:p w:rsidR="00F43D43" w:rsidRPr="00F43D43" w:rsidRDefault="00F43D43" w:rsidP="00034256">
            <w:pPr>
              <w:widowControl w:val="0"/>
              <w:spacing w:after="120"/>
              <w:jc w:val="both"/>
              <w:outlineLvl w:val="2"/>
              <w:rPr>
                <w:spacing w:val="-2"/>
                <w:sz w:val="26"/>
                <w:szCs w:val="26"/>
              </w:rPr>
            </w:pPr>
            <w:r w:rsidRPr="00F43D43">
              <w:rPr>
                <w:spacing w:val="-2"/>
                <w:sz w:val="26"/>
                <w:szCs w:val="26"/>
              </w:rPr>
              <w:t xml:space="preserve">Người đứng đầu các cơ quan, đơn vị, địa phương chịu trách nhiệm toàn diện trong việc rà soát, xác định đối tượng thụ hưởng chính sách; bảo đảm đúng đối tượng, đúng nội dung, đúng mức chi, công khai, minh bạch; không để xảy ra trục lợi chính sách, tham nhũng, tiêu cực, lãng phí, lợi ích nhóm hoặc làm thất thoát ngân </w:t>
            </w:r>
            <w:r w:rsidRPr="00F43D43">
              <w:rPr>
                <w:spacing w:val="-2"/>
                <w:sz w:val="26"/>
                <w:szCs w:val="26"/>
              </w:rPr>
              <w:lastRenderedPageBreak/>
              <w:t xml:space="preserve">sách nhà nước. Tăng cường kiểm tra, giám sát việc thực hiện chính sách; kịp thời phát hiện, xử lý nghiêm các vi phạm </w:t>
            </w:r>
            <w:r w:rsidR="004702DE">
              <w:rPr>
                <w:spacing w:val="-2"/>
                <w:sz w:val="26"/>
                <w:szCs w:val="26"/>
              </w:rPr>
              <w:t>theo quy định của pháp luật</w:t>
            </w:r>
            <w:r w:rsidRPr="00F43D43">
              <w:rPr>
                <w:spacing w:val="-2"/>
                <w:sz w:val="26"/>
                <w:szCs w:val="26"/>
              </w:rPr>
              <w:t>.</w:t>
            </w:r>
          </w:p>
          <w:p w:rsidR="00FF3D1F" w:rsidRPr="00B71D62" w:rsidRDefault="00F43D43" w:rsidP="00034256">
            <w:pPr>
              <w:widowControl w:val="0"/>
              <w:spacing w:after="120"/>
              <w:jc w:val="both"/>
              <w:outlineLvl w:val="2"/>
              <w:rPr>
                <w:rFonts w:eastAsia="Times New Roman" w:cs="Times New Roman"/>
                <w:color w:val="000000" w:themeColor="text1"/>
                <w:kern w:val="2"/>
                <w:sz w:val="26"/>
                <w:szCs w:val="26"/>
                <w:lang w:val="vi-VN"/>
              </w:rPr>
            </w:pPr>
            <w:r w:rsidRPr="00F43D43">
              <w:rPr>
                <w:rFonts w:eastAsia="Times New Roman"/>
                <w:color w:val="000000"/>
                <w:kern w:val="2"/>
                <w:sz w:val="26"/>
                <w:szCs w:val="26"/>
              </w:rPr>
              <w:t>2. Giao Thường trực Hội đồng nhân dân tỉnh, Ban Pháp chế Hội đồng nhân dân tỉnh, các Tổ đại biểu Hội đồng nhân dân tỉnh và đại biểu Hội đồng nhân dân tỉnh giám sát việc thực hiện Nghị quyết.</w:t>
            </w:r>
          </w:p>
        </w:tc>
        <w:tc>
          <w:tcPr>
            <w:tcW w:w="7371" w:type="dxa"/>
            <w:vAlign w:val="center"/>
          </w:tcPr>
          <w:p w:rsidR="00685432" w:rsidRPr="00B71D62" w:rsidRDefault="00685432" w:rsidP="00034256">
            <w:pPr>
              <w:spacing w:after="120"/>
              <w:jc w:val="both"/>
              <w:rPr>
                <w:rFonts w:eastAsia="Times New Roman" w:cs="Times New Roman"/>
                <w:sz w:val="26"/>
                <w:szCs w:val="26"/>
              </w:rPr>
            </w:pPr>
            <w:r w:rsidRPr="00B71D62">
              <w:rPr>
                <w:rFonts w:eastAsia="Times New Roman" w:cs="Times New Roman"/>
                <w:sz w:val="26"/>
                <w:szCs w:val="26"/>
              </w:rPr>
              <w:lastRenderedPageBreak/>
              <w:t>- Việc quy định trách nhiệm tổ chức thực hiện nhằm bảo đảm Nghị quyết được triển khai đồng bộ, thống nhất từ tỉnh đến cơ sở, phát huy hiệu quả trong thực tiễn.</w:t>
            </w:r>
          </w:p>
          <w:p w:rsidR="00FF3D1F" w:rsidRPr="00B71D62" w:rsidRDefault="00685432" w:rsidP="00034256">
            <w:pPr>
              <w:spacing w:after="120"/>
              <w:jc w:val="both"/>
              <w:rPr>
                <w:rFonts w:eastAsia="Times New Roman" w:cs="Times New Roman"/>
                <w:sz w:val="26"/>
                <w:szCs w:val="26"/>
              </w:rPr>
            </w:pPr>
            <w:r w:rsidRPr="00B71D62">
              <w:rPr>
                <w:rFonts w:eastAsia="Times New Roman" w:cs="Times New Roman"/>
                <w:sz w:val="26"/>
                <w:szCs w:val="26"/>
              </w:rPr>
              <w:t xml:space="preserve">- Quy định rõ trách nhiệm của Ủy ban nhân dân tỉnh và các cơ quan, đơn vị, địa phương trong tổ chức thực hiện là cơ sở để phân công, phối hợp và kiểm tra, giám sát, bảo đảm việc triển khai chính sách đúng quy định. Đồng thời, việc nhấn mạnh trách nhiệm của người đứng đầu và cơ chế giám sát của Hội đồng nhân dân tỉnh nhằm tăng cường kỷ luật, kỷ cương trong quản lý, sử dụng ngân sách; phòng </w:t>
            </w:r>
            <w:r w:rsidRPr="00B71D62">
              <w:rPr>
                <w:rFonts w:eastAsia="Times New Roman" w:cs="Times New Roman"/>
                <w:sz w:val="26"/>
                <w:szCs w:val="26"/>
              </w:rPr>
              <w:lastRenderedPageBreak/>
              <w:t>ngừa, ngăn chặn các hành vi vi phạm như trục lợi chính sách, tham nhũng, lãng phí, bảo đảm tính công khai, minh bạch và hiệu quả của chính sách.</w:t>
            </w:r>
          </w:p>
        </w:tc>
      </w:tr>
    </w:tbl>
    <w:p w:rsidR="00D906F2" w:rsidRPr="00B71D62" w:rsidRDefault="00D906F2" w:rsidP="00E367DF">
      <w:pPr>
        <w:spacing w:after="120" w:line="240" w:lineRule="auto"/>
        <w:rPr>
          <w:sz w:val="26"/>
          <w:szCs w:val="26"/>
        </w:rPr>
      </w:pPr>
    </w:p>
    <w:sectPr w:rsidR="00D906F2" w:rsidRPr="00B71D62" w:rsidSect="00A63C98">
      <w:headerReference w:type="default" r:id="rId8"/>
      <w:pgSz w:w="16839" w:h="11907" w:orient="landscape" w:code="9"/>
      <w:pgMar w:top="1134" w:right="963" w:bottom="993"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60D" w:rsidRDefault="0074060D" w:rsidP="006D0D3D">
      <w:pPr>
        <w:spacing w:after="0" w:line="240" w:lineRule="auto"/>
      </w:pPr>
      <w:r>
        <w:separator/>
      </w:r>
    </w:p>
  </w:endnote>
  <w:endnote w:type="continuationSeparator" w:id="0">
    <w:p w:rsidR="0074060D" w:rsidRDefault="0074060D" w:rsidP="006D0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60D" w:rsidRDefault="0074060D" w:rsidP="006D0D3D">
      <w:pPr>
        <w:spacing w:after="0" w:line="240" w:lineRule="auto"/>
      </w:pPr>
      <w:r>
        <w:separator/>
      </w:r>
    </w:p>
  </w:footnote>
  <w:footnote w:type="continuationSeparator" w:id="0">
    <w:p w:rsidR="0074060D" w:rsidRDefault="0074060D" w:rsidP="006D0D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2569545"/>
      <w:docPartObj>
        <w:docPartGallery w:val="Page Numbers (Top of Page)"/>
        <w:docPartUnique/>
      </w:docPartObj>
    </w:sdtPr>
    <w:sdtEndPr>
      <w:rPr>
        <w:noProof/>
      </w:rPr>
    </w:sdtEndPr>
    <w:sdtContent>
      <w:p w:rsidR="006D0D3D" w:rsidRDefault="006D0D3D">
        <w:pPr>
          <w:pStyle w:val="Header"/>
          <w:jc w:val="center"/>
        </w:pPr>
        <w:r>
          <w:fldChar w:fldCharType="begin"/>
        </w:r>
        <w:r>
          <w:instrText xml:space="preserve"> PAGE   \* MERGEFORMAT </w:instrText>
        </w:r>
        <w:r>
          <w:fldChar w:fldCharType="separate"/>
        </w:r>
        <w:r w:rsidR="004F2143">
          <w:rPr>
            <w:noProof/>
          </w:rPr>
          <w:t>2</w:t>
        </w:r>
        <w:r>
          <w:rPr>
            <w:noProof/>
          </w:rPr>
          <w:fldChar w:fldCharType="end"/>
        </w:r>
      </w:p>
    </w:sdtContent>
  </w:sdt>
  <w:p w:rsidR="006D0D3D" w:rsidRDefault="006D0D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06528"/>
    <w:multiLevelType w:val="multilevel"/>
    <w:tmpl w:val="1840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9D285F"/>
    <w:multiLevelType w:val="hybridMultilevel"/>
    <w:tmpl w:val="08EEE042"/>
    <w:lvl w:ilvl="0" w:tplc="B8344C4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4D3D546D"/>
    <w:multiLevelType w:val="hybridMultilevel"/>
    <w:tmpl w:val="587CF2E4"/>
    <w:lvl w:ilvl="0" w:tplc="B8344C4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54C71B59"/>
    <w:multiLevelType w:val="multilevel"/>
    <w:tmpl w:val="D7380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7A592F"/>
    <w:multiLevelType w:val="multilevel"/>
    <w:tmpl w:val="5F941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36D"/>
    <w:rsid w:val="00002907"/>
    <w:rsid w:val="0000309E"/>
    <w:rsid w:val="00021DF9"/>
    <w:rsid w:val="00034256"/>
    <w:rsid w:val="00055BE1"/>
    <w:rsid w:val="00057FD0"/>
    <w:rsid w:val="0007428F"/>
    <w:rsid w:val="000A17FB"/>
    <w:rsid w:val="000B13FA"/>
    <w:rsid w:val="000E776B"/>
    <w:rsid w:val="000F75A2"/>
    <w:rsid w:val="00114463"/>
    <w:rsid w:val="00115A6E"/>
    <w:rsid w:val="00124620"/>
    <w:rsid w:val="0017234A"/>
    <w:rsid w:val="00172624"/>
    <w:rsid w:val="00174225"/>
    <w:rsid w:val="00175D8F"/>
    <w:rsid w:val="001938E1"/>
    <w:rsid w:val="0019784B"/>
    <w:rsid w:val="001B656C"/>
    <w:rsid w:val="001B74DA"/>
    <w:rsid w:val="001C1963"/>
    <w:rsid w:val="001C7BDE"/>
    <w:rsid w:val="002049F9"/>
    <w:rsid w:val="0021262B"/>
    <w:rsid w:val="00222EA8"/>
    <w:rsid w:val="00224096"/>
    <w:rsid w:val="00224C38"/>
    <w:rsid w:val="0024177B"/>
    <w:rsid w:val="002578C0"/>
    <w:rsid w:val="00264384"/>
    <w:rsid w:val="002847DF"/>
    <w:rsid w:val="00284E24"/>
    <w:rsid w:val="002906E3"/>
    <w:rsid w:val="00296CCC"/>
    <w:rsid w:val="002B28E9"/>
    <w:rsid w:val="002F4877"/>
    <w:rsid w:val="003023CD"/>
    <w:rsid w:val="00303270"/>
    <w:rsid w:val="00333357"/>
    <w:rsid w:val="00344798"/>
    <w:rsid w:val="00365085"/>
    <w:rsid w:val="00365AF3"/>
    <w:rsid w:val="00385353"/>
    <w:rsid w:val="003F0A99"/>
    <w:rsid w:val="003F2745"/>
    <w:rsid w:val="00403D90"/>
    <w:rsid w:val="00404348"/>
    <w:rsid w:val="00416AE6"/>
    <w:rsid w:val="00430DBA"/>
    <w:rsid w:val="00436A61"/>
    <w:rsid w:val="004479C8"/>
    <w:rsid w:val="004702DE"/>
    <w:rsid w:val="0047736D"/>
    <w:rsid w:val="0048213D"/>
    <w:rsid w:val="00483978"/>
    <w:rsid w:val="00490270"/>
    <w:rsid w:val="0049146A"/>
    <w:rsid w:val="004A65F9"/>
    <w:rsid w:val="004A6D71"/>
    <w:rsid w:val="004B1C87"/>
    <w:rsid w:val="004C7B49"/>
    <w:rsid w:val="004E3FF1"/>
    <w:rsid w:val="004F2143"/>
    <w:rsid w:val="00502A79"/>
    <w:rsid w:val="00515F02"/>
    <w:rsid w:val="005259E5"/>
    <w:rsid w:val="005317A8"/>
    <w:rsid w:val="00542F7E"/>
    <w:rsid w:val="00551D4E"/>
    <w:rsid w:val="005662F6"/>
    <w:rsid w:val="00566E79"/>
    <w:rsid w:val="00577761"/>
    <w:rsid w:val="00581CC8"/>
    <w:rsid w:val="00593F83"/>
    <w:rsid w:val="005A3FCC"/>
    <w:rsid w:val="005E13E4"/>
    <w:rsid w:val="005E19AA"/>
    <w:rsid w:val="005E5675"/>
    <w:rsid w:val="005F37CA"/>
    <w:rsid w:val="00611E35"/>
    <w:rsid w:val="00640104"/>
    <w:rsid w:val="00650CB1"/>
    <w:rsid w:val="00685432"/>
    <w:rsid w:val="00697E09"/>
    <w:rsid w:val="006A63C1"/>
    <w:rsid w:val="006B32F9"/>
    <w:rsid w:val="006B5AC5"/>
    <w:rsid w:val="006D0D3D"/>
    <w:rsid w:val="006D4C47"/>
    <w:rsid w:val="006F56D1"/>
    <w:rsid w:val="006F706C"/>
    <w:rsid w:val="006F7430"/>
    <w:rsid w:val="007001D7"/>
    <w:rsid w:val="00710530"/>
    <w:rsid w:val="007302CA"/>
    <w:rsid w:val="00740007"/>
    <w:rsid w:val="0074060D"/>
    <w:rsid w:val="00743C58"/>
    <w:rsid w:val="00750C4B"/>
    <w:rsid w:val="00755692"/>
    <w:rsid w:val="0075792E"/>
    <w:rsid w:val="0078040F"/>
    <w:rsid w:val="007A6DA7"/>
    <w:rsid w:val="007B73F9"/>
    <w:rsid w:val="007B7754"/>
    <w:rsid w:val="007C6C2A"/>
    <w:rsid w:val="007E7492"/>
    <w:rsid w:val="007F0FA0"/>
    <w:rsid w:val="007F3430"/>
    <w:rsid w:val="007F7D2C"/>
    <w:rsid w:val="00805D96"/>
    <w:rsid w:val="00815715"/>
    <w:rsid w:val="00845391"/>
    <w:rsid w:val="00847BDF"/>
    <w:rsid w:val="00861612"/>
    <w:rsid w:val="00873D40"/>
    <w:rsid w:val="008B459D"/>
    <w:rsid w:val="008B6F1C"/>
    <w:rsid w:val="008B71C4"/>
    <w:rsid w:val="008C459A"/>
    <w:rsid w:val="008D0E7E"/>
    <w:rsid w:val="008E3A02"/>
    <w:rsid w:val="008E6313"/>
    <w:rsid w:val="009021E3"/>
    <w:rsid w:val="00923657"/>
    <w:rsid w:val="00940DF7"/>
    <w:rsid w:val="009718E3"/>
    <w:rsid w:val="00984987"/>
    <w:rsid w:val="009C3C44"/>
    <w:rsid w:val="009E1AA8"/>
    <w:rsid w:val="009E6D9A"/>
    <w:rsid w:val="009F1AA8"/>
    <w:rsid w:val="009F43FD"/>
    <w:rsid w:val="00A16E94"/>
    <w:rsid w:val="00A22F10"/>
    <w:rsid w:val="00A23BCC"/>
    <w:rsid w:val="00A40700"/>
    <w:rsid w:val="00A52BDF"/>
    <w:rsid w:val="00A56DB1"/>
    <w:rsid w:val="00A6224A"/>
    <w:rsid w:val="00A62EB2"/>
    <w:rsid w:val="00A63C98"/>
    <w:rsid w:val="00A91242"/>
    <w:rsid w:val="00A91F55"/>
    <w:rsid w:val="00AF02F3"/>
    <w:rsid w:val="00B11C7C"/>
    <w:rsid w:val="00B3534D"/>
    <w:rsid w:val="00B35B47"/>
    <w:rsid w:val="00B40CE4"/>
    <w:rsid w:val="00B4106D"/>
    <w:rsid w:val="00B6790E"/>
    <w:rsid w:val="00B71D62"/>
    <w:rsid w:val="00B8236E"/>
    <w:rsid w:val="00B835EA"/>
    <w:rsid w:val="00BB2AB5"/>
    <w:rsid w:val="00BB2F87"/>
    <w:rsid w:val="00BD18B8"/>
    <w:rsid w:val="00BE3593"/>
    <w:rsid w:val="00BF0FA7"/>
    <w:rsid w:val="00BF3666"/>
    <w:rsid w:val="00C16DCD"/>
    <w:rsid w:val="00C24D18"/>
    <w:rsid w:val="00C41A4C"/>
    <w:rsid w:val="00C61BED"/>
    <w:rsid w:val="00C740AB"/>
    <w:rsid w:val="00C86A5C"/>
    <w:rsid w:val="00C946C2"/>
    <w:rsid w:val="00CA2637"/>
    <w:rsid w:val="00CB0B82"/>
    <w:rsid w:val="00CD4716"/>
    <w:rsid w:val="00CE1202"/>
    <w:rsid w:val="00CE2DD7"/>
    <w:rsid w:val="00CE5ABE"/>
    <w:rsid w:val="00CF0B55"/>
    <w:rsid w:val="00CF33EA"/>
    <w:rsid w:val="00D04198"/>
    <w:rsid w:val="00D12D89"/>
    <w:rsid w:val="00D33BA5"/>
    <w:rsid w:val="00D7364A"/>
    <w:rsid w:val="00D8758E"/>
    <w:rsid w:val="00D906F2"/>
    <w:rsid w:val="00DA183B"/>
    <w:rsid w:val="00DA20DF"/>
    <w:rsid w:val="00DA2294"/>
    <w:rsid w:val="00DC0D44"/>
    <w:rsid w:val="00DD319C"/>
    <w:rsid w:val="00DE7B9D"/>
    <w:rsid w:val="00DF39F7"/>
    <w:rsid w:val="00DF6DE0"/>
    <w:rsid w:val="00DF748C"/>
    <w:rsid w:val="00E12CA1"/>
    <w:rsid w:val="00E13961"/>
    <w:rsid w:val="00E251BD"/>
    <w:rsid w:val="00E367DF"/>
    <w:rsid w:val="00E571FF"/>
    <w:rsid w:val="00E83F60"/>
    <w:rsid w:val="00ED1DD5"/>
    <w:rsid w:val="00ED2CDD"/>
    <w:rsid w:val="00EE63FF"/>
    <w:rsid w:val="00EE6E47"/>
    <w:rsid w:val="00F40ACB"/>
    <w:rsid w:val="00F43D43"/>
    <w:rsid w:val="00F577EA"/>
    <w:rsid w:val="00F64DE0"/>
    <w:rsid w:val="00F65FB1"/>
    <w:rsid w:val="00F74BA9"/>
    <w:rsid w:val="00FA7D1E"/>
    <w:rsid w:val="00FE201C"/>
    <w:rsid w:val="00FE7718"/>
    <w:rsid w:val="00FF3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9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Char Char Char Char,Normal (Web) Char Char Char Char Char Char,Char Char1 Char,Char Char5 Char,Char Char Char Char Char Char Char Char Char Char Char1,Char Char Char Char Char Char Char Char Char Char Char Char,Обычный (веб)1 Char"/>
    <w:link w:val="NormalWeb"/>
    <w:uiPriority w:val="99"/>
    <w:locked/>
    <w:rsid w:val="00416AE6"/>
    <w:rPr>
      <w:rFonts w:eastAsia="Times New Roman" w:cs="Times New Roman"/>
      <w:sz w:val="24"/>
      <w:szCs w:val="24"/>
    </w:rPr>
  </w:style>
  <w:style w:type="paragraph" w:styleId="NormalWeb">
    <w:name w:val="Normal (Web)"/>
    <w:aliases w:val="Char Char Char,Normal (Web) Char Char Char Char Char,Char Char1,Char Char5,Char Char Char Char Char Char Char Char Char Char,Char Char Char Char Char Char Char Char Char Char Char,Обычный (веб)1,Обычный (веб) Знак,Обычный (веб) Знак1"/>
    <w:link w:val="NormalWebChar"/>
    <w:uiPriority w:val="99"/>
    <w:unhideWhenUsed/>
    <w:qFormat/>
    <w:rsid w:val="00416AE6"/>
    <w:pPr>
      <w:spacing w:after="0" w:line="240" w:lineRule="auto"/>
    </w:pPr>
    <w:rPr>
      <w:rFonts w:eastAsia="Times New Roman" w:cs="Times New Roman"/>
      <w:sz w:val="24"/>
      <w:szCs w:val="24"/>
    </w:rPr>
  </w:style>
  <w:style w:type="paragraph" w:styleId="ListParagraph">
    <w:name w:val="List Paragraph"/>
    <w:basedOn w:val="Normal"/>
    <w:uiPriority w:val="34"/>
    <w:qFormat/>
    <w:rsid w:val="009F43FD"/>
    <w:pPr>
      <w:ind w:left="720"/>
      <w:contextualSpacing/>
    </w:pPr>
  </w:style>
  <w:style w:type="character" w:styleId="Strong">
    <w:name w:val="Strong"/>
    <w:uiPriority w:val="22"/>
    <w:qFormat/>
    <w:rsid w:val="00C24D18"/>
    <w:rPr>
      <w:b/>
      <w:bCs/>
    </w:rPr>
  </w:style>
  <w:style w:type="paragraph" w:styleId="Header">
    <w:name w:val="header"/>
    <w:basedOn w:val="Normal"/>
    <w:link w:val="HeaderChar"/>
    <w:uiPriority w:val="99"/>
    <w:unhideWhenUsed/>
    <w:rsid w:val="006D0D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D3D"/>
  </w:style>
  <w:style w:type="paragraph" w:styleId="Footer">
    <w:name w:val="footer"/>
    <w:basedOn w:val="Normal"/>
    <w:link w:val="FooterChar"/>
    <w:uiPriority w:val="99"/>
    <w:unhideWhenUsed/>
    <w:rsid w:val="006D0D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D3D"/>
  </w:style>
  <w:style w:type="paragraph" w:customStyle="1" w:styleId="isselectedend">
    <w:name w:val="isselectedend"/>
    <w:basedOn w:val="Normal"/>
    <w:rsid w:val="00C61BED"/>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9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Char Char Char Char,Normal (Web) Char Char Char Char Char Char,Char Char1 Char,Char Char5 Char,Char Char Char Char Char Char Char Char Char Char Char1,Char Char Char Char Char Char Char Char Char Char Char Char,Обычный (веб)1 Char"/>
    <w:link w:val="NormalWeb"/>
    <w:uiPriority w:val="99"/>
    <w:locked/>
    <w:rsid w:val="00416AE6"/>
    <w:rPr>
      <w:rFonts w:eastAsia="Times New Roman" w:cs="Times New Roman"/>
      <w:sz w:val="24"/>
      <w:szCs w:val="24"/>
    </w:rPr>
  </w:style>
  <w:style w:type="paragraph" w:styleId="NormalWeb">
    <w:name w:val="Normal (Web)"/>
    <w:aliases w:val="Char Char Char,Normal (Web) Char Char Char Char Char,Char Char1,Char Char5,Char Char Char Char Char Char Char Char Char Char,Char Char Char Char Char Char Char Char Char Char Char,Обычный (веб)1,Обычный (веб) Знак,Обычный (веб) Знак1"/>
    <w:link w:val="NormalWebChar"/>
    <w:uiPriority w:val="99"/>
    <w:unhideWhenUsed/>
    <w:qFormat/>
    <w:rsid w:val="00416AE6"/>
    <w:pPr>
      <w:spacing w:after="0" w:line="240" w:lineRule="auto"/>
    </w:pPr>
    <w:rPr>
      <w:rFonts w:eastAsia="Times New Roman" w:cs="Times New Roman"/>
      <w:sz w:val="24"/>
      <w:szCs w:val="24"/>
    </w:rPr>
  </w:style>
  <w:style w:type="paragraph" w:styleId="ListParagraph">
    <w:name w:val="List Paragraph"/>
    <w:basedOn w:val="Normal"/>
    <w:uiPriority w:val="34"/>
    <w:qFormat/>
    <w:rsid w:val="009F43FD"/>
    <w:pPr>
      <w:ind w:left="720"/>
      <w:contextualSpacing/>
    </w:pPr>
  </w:style>
  <w:style w:type="character" w:styleId="Strong">
    <w:name w:val="Strong"/>
    <w:uiPriority w:val="22"/>
    <w:qFormat/>
    <w:rsid w:val="00C24D18"/>
    <w:rPr>
      <w:b/>
      <w:bCs/>
    </w:rPr>
  </w:style>
  <w:style w:type="paragraph" w:styleId="Header">
    <w:name w:val="header"/>
    <w:basedOn w:val="Normal"/>
    <w:link w:val="HeaderChar"/>
    <w:uiPriority w:val="99"/>
    <w:unhideWhenUsed/>
    <w:rsid w:val="006D0D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D3D"/>
  </w:style>
  <w:style w:type="paragraph" w:styleId="Footer">
    <w:name w:val="footer"/>
    <w:basedOn w:val="Normal"/>
    <w:link w:val="FooterChar"/>
    <w:uiPriority w:val="99"/>
    <w:unhideWhenUsed/>
    <w:rsid w:val="006D0D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D3D"/>
  </w:style>
  <w:style w:type="paragraph" w:customStyle="1" w:styleId="isselectedend">
    <w:name w:val="isselectedend"/>
    <w:basedOn w:val="Normal"/>
    <w:rsid w:val="00C61BED"/>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09553">
      <w:bodyDiv w:val="1"/>
      <w:marLeft w:val="0"/>
      <w:marRight w:val="0"/>
      <w:marTop w:val="0"/>
      <w:marBottom w:val="0"/>
      <w:divBdr>
        <w:top w:val="none" w:sz="0" w:space="0" w:color="auto"/>
        <w:left w:val="none" w:sz="0" w:space="0" w:color="auto"/>
        <w:bottom w:val="none" w:sz="0" w:space="0" w:color="auto"/>
        <w:right w:val="none" w:sz="0" w:space="0" w:color="auto"/>
      </w:divBdr>
    </w:div>
    <w:div w:id="224994933">
      <w:bodyDiv w:val="1"/>
      <w:marLeft w:val="0"/>
      <w:marRight w:val="0"/>
      <w:marTop w:val="0"/>
      <w:marBottom w:val="0"/>
      <w:divBdr>
        <w:top w:val="none" w:sz="0" w:space="0" w:color="auto"/>
        <w:left w:val="none" w:sz="0" w:space="0" w:color="auto"/>
        <w:bottom w:val="none" w:sz="0" w:space="0" w:color="auto"/>
        <w:right w:val="none" w:sz="0" w:space="0" w:color="auto"/>
      </w:divBdr>
    </w:div>
    <w:div w:id="760488832">
      <w:bodyDiv w:val="1"/>
      <w:marLeft w:val="0"/>
      <w:marRight w:val="0"/>
      <w:marTop w:val="0"/>
      <w:marBottom w:val="0"/>
      <w:divBdr>
        <w:top w:val="none" w:sz="0" w:space="0" w:color="auto"/>
        <w:left w:val="none" w:sz="0" w:space="0" w:color="auto"/>
        <w:bottom w:val="none" w:sz="0" w:space="0" w:color="auto"/>
        <w:right w:val="none" w:sz="0" w:space="0" w:color="auto"/>
      </w:divBdr>
    </w:div>
    <w:div w:id="829633234">
      <w:bodyDiv w:val="1"/>
      <w:marLeft w:val="0"/>
      <w:marRight w:val="0"/>
      <w:marTop w:val="0"/>
      <w:marBottom w:val="0"/>
      <w:divBdr>
        <w:top w:val="none" w:sz="0" w:space="0" w:color="auto"/>
        <w:left w:val="none" w:sz="0" w:space="0" w:color="auto"/>
        <w:bottom w:val="none" w:sz="0" w:space="0" w:color="auto"/>
        <w:right w:val="none" w:sz="0" w:space="0" w:color="auto"/>
      </w:divBdr>
    </w:div>
    <w:div w:id="1123884271">
      <w:bodyDiv w:val="1"/>
      <w:marLeft w:val="0"/>
      <w:marRight w:val="0"/>
      <w:marTop w:val="0"/>
      <w:marBottom w:val="0"/>
      <w:divBdr>
        <w:top w:val="none" w:sz="0" w:space="0" w:color="auto"/>
        <w:left w:val="none" w:sz="0" w:space="0" w:color="auto"/>
        <w:bottom w:val="none" w:sz="0" w:space="0" w:color="auto"/>
        <w:right w:val="none" w:sz="0" w:space="0" w:color="auto"/>
      </w:divBdr>
    </w:div>
    <w:div w:id="1384478654">
      <w:bodyDiv w:val="1"/>
      <w:marLeft w:val="0"/>
      <w:marRight w:val="0"/>
      <w:marTop w:val="0"/>
      <w:marBottom w:val="0"/>
      <w:divBdr>
        <w:top w:val="none" w:sz="0" w:space="0" w:color="auto"/>
        <w:left w:val="none" w:sz="0" w:space="0" w:color="auto"/>
        <w:bottom w:val="none" w:sz="0" w:space="0" w:color="auto"/>
        <w:right w:val="none" w:sz="0" w:space="0" w:color="auto"/>
      </w:divBdr>
    </w:div>
    <w:div w:id="1759981394">
      <w:bodyDiv w:val="1"/>
      <w:marLeft w:val="0"/>
      <w:marRight w:val="0"/>
      <w:marTop w:val="0"/>
      <w:marBottom w:val="0"/>
      <w:divBdr>
        <w:top w:val="none" w:sz="0" w:space="0" w:color="auto"/>
        <w:left w:val="none" w:sz="0" w:space="0" w:color="auto"/>
        <w:bottom w:val="none" w:sz="0" w:space="0" w:color="auto"/>
        <w:right w:val="none" w:sz="0" w:space="0" w:color="auto"/>
      </w:divBdr>
    </w:div>
    <w:div w:id="206636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11</Pages>
  <Words>3145</Words>
  <Characters>17927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210</cp:revision>
  <cp:lastPrinted>2026-05-14T03:07:00Z</cp:lastPrinted>
  <dcterms:created xsi:type="dcterms:W3CDTF">2026-05-02T03:02:00Z</dcterms:created>
  <dcterms:modified xsi:type="dcterms:W3CDTF">2026-06-06T04:18:00Z</dcterms:modified>
</cp:coreProperties>
</file>